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113C1" w14:textId="77777777" w:rsidR="00A664C9" w:rsidRDefault="00A664C9">
      <w:pPr>
        <w:pStyle w:val="afb"/>
        <w:rPr>
          <w:rFonts w:ascii="Times New Roman"/>
        </w:rPr>
      </w:pPr>
      <w:bookmarkStart w:id="0" w:name="_Toc44381688"/>
      <w:bookmarkStart w:id="1" w:name="_Toc35632840"/>
      <w:bookmarkStart w:id="2" w:name="_Toc47975770"/>
      <w:bookmarkStart w:id="3" w:name="_Toc42417693"/>
      <w:bookmarkStart w:id="4" w:name="_Toc57532283"/>
      <w:bookmarkStart w:id="5" w:name="_Toc55296272"/>
      <w:bookmarkStart w:id="6" w:name="_Toc54382753"/>
      <w:bookmarkStart w:id="7" w:name="_Toc37096156"/>
      <w:bookmarkStart w:id="8" w:name="_Toc42364054"/>
      <w:bookmarkStart w:id="9" w:name="_Toc35633125"/>
      <w:bookmarkStart w:id="10" w:name="_Toc48268028"/>
      <w:bookmarkStart w:id="11" w:name="_Toc39723882"/>
      <w:bookmarkStart w:id="12" w:name="_Toc49625989"/>
      <w:bookmarkStart w:id="13" w:name="_Toc29290767"/>
      <w:bookmarkStart w:id="14" w:name="_Toc39651306"/>
      <w:bookmarkStart w:id="15" w:name="_Toc36494234"/>
      <w:bookmarkStart w:id="16" w:name="_Toc57406167"/>
      <w:bookmarkStart w:id="17" w:name="_Toc36494417"/>
      <w:bookmarkStart w:id="18" w:name="_Toc51966657"/>
      <w:bookmarkStart w:id="19" w:name="_Toc29301903"/>
      <w:bookmarkStart w:id="20" w:name="_Toc39739163"/>
      <w:bookmarkStart w:id="21" w:name="_Toc39033679"/>
    </w:p>
    <w:p w14:paraId="39AFB50C" w14:textId="77777777" w:rsidR="00A664C9" w:rsidRDefault="00A664C9">
      <w:pPr>
        <w:pStyle w:val="afb"/>
        <w:rPr>
          <w:rFonts w:ascii="Times New Roman"/>
        </w:rPr>
      </w:pPr>
    </w:p>
    <w:p w14:paraId="24C15059" w14:textId="77777777" w:rsidR="00A664C9" w:rsidRDefault="00A664C9">
      <w:pPr>
        <w:pStyle w:val="afb"/>
        <w:rPr>
          <w:rFonts w:ascii="Times New Roman"/>
        </w:rPr>
      </w:pPr>
    </w:p>
    <w:p w14:paraId="273428A5" w14:textId="77777777" w:rsidR="00A664C9" w:rsidRDefault="00A664C9">
      <w:pPr>
        <w:pStyle w:val="afb"/>
        <w:rPr>
          <w:rFonts w:ascii="Times New Roman"/>
        </w:rPr>
      </w:pPr>
    </w:p>
    <w:p w14:paraId="17081244" w14:textId="77777777" w:rsidR="00A664C9" w:rsidRDefault="00A664C9">
      <w:pPr>
        <w:pStyle w:val="afb"/>
        <w:rPr>
          <w:rFonts w:ascii="Times New Roman"/>
        </w:rPr>
      </w:pPr>
    </w:p>
    <w:p w14:paraId="2BB189C1" w14:textId="77777777" w:rsidR="00A664C9" w:rsidRDefault="00A664C9">
      <w:pPr>
        <w:pStyle w:val="afb"/>
        <w:rPr>
          <w:rFonts w:ascii="Times New Roman"/>
        </w:rPr>
      </w:pPr>
    </w:p>
    <w:p w14:paraId="54FE7CCA" w14:textId="77777777" w:rsidR="00A664C9" w:rsidRDefault="00000000">
      <w:pPr>
        <w:pStyle w:val="a4"/>
        <w:rPr>
          <w:szCs w:val="22"/>
        </w:rPr>
      </w:pPr>
      <w:r>
        <w:rPr>
          <w:szCs w:val="22"/>
        </w:rPr>
        <w:t>立项号：</w:t>
      </w:r>
      <w:r>
        <w:rPr>
          <w:szCs w:val="22"/>
        </w:rPr>
        <w:t>202206-CNTAC01</w:t>
      </w:r>
    </w:p>
    <w:p w14:paraId="42063CC1" w14:textId="77777777" w:rsidR="00A664C9" w:rsidRDefault="00A664C9">
      <w:pPr>
        <w:pStyle w:val="afb"/>
        <w:rPr>
          <w:rFonts w:ascii="Times New Roman"/>
        </w:rPr>
      </w:pPr>
    </w:p>
    <w:p w14:paraId="04559D1F" w14:textId="77777777" w:rsidR="00A664C9" w:rsidRDefault="00000000">
      <w:pPr>
        <w:jc w:val="center"/>
        <w:rPr>
          <w:rFonts w:eastAsia="黑体"/>
          <w:b/>
          <w:sz w:val="44"/>
          <w:szCs w:val="44"/>
        </w:rPr>
      </w:pPr>
      <w:bookmarkStart w:id="22" w:name="_Toc200333981"/>
      <w:bookmarkStart w:id="23" w:name="_Toc198631166"/>
      <w:r>
        <w:rPr>
          <w:rFonts w:eastAsia="黑体"/>
          <w:b/>
          <w:sz w:val="44"/>
          <w:szCs w:val="44"/>
        </w:rPr>
        <w:t>《</w:t>
      </w:r>
      <w:r>
        <w:rPr>
          <w:rFonts w:eastAsia="黑体" w:hint="eastAsia"/>
          <w:b/>
          <w:sz w:val="44"/>
          <w:szCs w:val="44"/>
        </w:rPr>
        <w:t>节水型园区</w:t>
      </w:r>
      <w:r>
        <w:rPr>
          <w:rFonts w:eastAsia="黑体" w:hint="eastAsia"/>
          <w:b/>
          <w:sz w:val="44"/>
          <w:szCs w:val="44"/>
        </w:rPr>
        <w:t xml:space="preserve"> </w:t>
      </w:r>
      <w:r>
        <w:rPr>
          <w:rFonts w:eastAsia="黑体" w:hint="eastAsia"/>
          <w:b/>
          <w:sz w:val="44"/>
          <w:szCs w:val="44"/>
        </w:rPr>
        <w:t>纺织行业</w:t>
      </w:r>
      <w:r>
        <w:rPr>
          <w:rFonts w:eastAsia="黑体"/>
          <w:b/>
          <w:sz w:val="44"/>
          <w:szCs w:val="44"/>
        </w:rPr>
        <w:t>》</w:t>
      </w:r>
    </w:p>
    <w:p w14:paraId="63795C0B" w14:textId="77777777" w:rsidR="00A664C9" w:rsidRDefault="00000000">
      <w:pPr>
        <w:jc w:val="center"/>
        <w:rPr>
          <w:rFonts w:eastAsia="黑体"/>
          <w:b/>
          <w:sz w:val="44"/>
          <w:szCs w:val="44"/>
        </w:rPr>
      </w:pPr>
      <w:r>
        <w:rPr>
          <w:rFonts w:eastAsia="黑体" w:hint="eastAsia"/>
          <w:b/>
          <w:sz w:val="44"/>
          <w:szCs w:val="44"/>
        </w:rPr>
        <w:t>CNTAC</w:t>
      </w:r>
      <w:r>
        <w:rPr>
          <w:rFonts w:eastAsia="黑体"/>
          <w:b/>
          <w:sz w:val="44"/>
          <w:szCs w:val="44"/>
        </w:rPr>
        <w:t>团体标准（</w:t>
      </w:r>
      <w:r>
        <w:rPr>
          <w:rFonts w:eastAsia="黑体" w:hint="eastAsia"/>
          <w:b/>
          <w:sz w:val="44"/>
          <w:szCs w:val="44"/>
          <w:lang w:eastAsia="zh-Hans"/>
        </w:rPr>
        <w:t>征求意见稿</w:t>
      </w:r>
      <w:r>
        <w:rPr>
          <w:rFonts w:eastAsia="黑体"/>
          <w:b/>
          <w:sz w:val="44"/>
          <w:szCs w:val="44"/>
        </w:rPr>
        <w:t>）</w:t>
      </w:r>
    </w:p>
    <w:p w14:paraId="41CCEB29" w14:textId="77777777" w:rsidR="00A664C9" w:rsidRDefault="00000000">
      <w:pPr>
        <w:jc w:val="center"/>
        <w:rPr>
          <w:rFonts w:eastAsia="黑体"/>
          <w:b/>
          <w:sz w:val="44"/>
          <w:szCs w:val="44"/>
        </w:rPr>
      </w:pPr>
      <w:r>
        <w:rPr>
          <w:rFonts w:eastAsia="黑体"/>
          <w:b/>
          <w:sz w:val="44"/>
          <w:szCs w:val="44"/>
        </w:rPr>
        <w:t>编制说明</w:t>
      </w:r>
      <w:bookmarkEnd w:id="22"/>
      <w:bookmarkEnd w:id="23"/>
    </w:p>
    <w:p w14:paraId="6D666393" w14:textId="77777777" w:rsidR="00A664C9" w:rsidRDefault="00A664C9">
      <w:pPr>
        <w:pStyle w:val="a4"/>
      </w:pPr>
    </w:p>
    <w:p w14:paraId="0C06FCE3" w14:textId="77777777" w:rsidR="00A664C9" w:rsidRDefault="00A664C9">
      <w:pPr>
        <w:jc w:val="center"/>
        <w:rPr>
          <w:sz w:val="32"/>
          <w:szCs w:val="32"/>
        </w:rPr>
      </w:pPr>
    </w:p>
    <w:p w14:paraId="032034F5" w14:textId="77777777" w:rsidR="00A664C9" w:rsidRDefault="00A664C9">
      <w:pPr>
        <w:pStyle w:val="a4"/>
      </w:pPr>
    </w:p>
    <w:p w14:paraId="059C6017" w14:textId="77777777" w:rsidR="00A664C9" w:rsidRDefault="00A664C9">
      <w:pPr>
        <w:pStyle w:val="a4"/>
      </w:pPr>
    </w:p>
    <w:p w14:paraId="5B1F17F7" w14:textId="77777777" w:rsidR="00A664C9" w:rsidRDefault="00A664C9">
      <w:pPr>
        <w:pStyle w:val="a4"/>
      </w:pPr>
    </w:p>
    <w:p w14:paraId="52E745BF" w14:textId="77777777" w:rsidR="00A664C9" w:rsidRDefault="00A664C9">
      <w:pPr>
        <w:pStyle w:val="a4"/>
      </w:pPr>
    </w:p>
    <w:p w14:paraId="0D6B97F1" w14:textId="77777777" w:rsidR="00A664C9" w:rsidRDefault="00A664C9">
      <w:pPr>
        <w:pStyle w:val="a4"/>
      </w:pPr>
    </w:p>
    <w:p w14:paraId="73B0AD13" w14:textId="77777777" w:rsidR="00A664C9" w:rsidRDefault="00A664C9">
      <w:pPr>
        <w:pStyle w:val="a4"/>
      </w:pPr>
    </w:p>
    <w:p w14:paraId="5BEC9867" w14:textId="77777777" w:rsidR="00A664C9" w:rsidRDefault="00000000">
      <w:pPr>
        <w:pStyle w:val="a4"/>
      </w:pPr>
      <w:bookmarkStart w:id="24" w:name="_Toc200333983"/>
      <w:bookmarkStart w:id="25" w:name="_Toc198631167"/>
      <w:r>
        <w:t>编制组</w:t>
      </w:r>
      <w:bookmarkEnd w:id="24"/>
      <w:bookmarkEnd w:id="25"/>
    </w:p>
    <w:p w14:paraId="1E9F93D7" w14:textId="77777777" w:rsidR="00A664C9" w:rsidRDefault="00000000">
      <w:pPr>
        <w:pStyle w:val="a4"/>
        <w:sectPr w:rsidR="00A664C9">
          <w:headerReference w:type="default" r:id="rId7"/>
          <w:footerReference w:type="even" r:id="rId8"/>
          <w:footerReference w:type="default" r:id="rId9"/>
          <w:footnotePr>
            <w:numFmt w:val="decimalEnclosedCircleChinese"/>
            <w:numRestart w:val="eachPage"/>
          </w:footnotePr>
          <w:pgSz w:w="11906" w:h="16838"/>
          <w:pgMar w:top="1701" w:right="1797" w:bottom="1985" w:left="1797" w:header="851" w:footer="1418" w:gutter="0"/>
          <w:cols w:space="425"/>
          <w:titlePg/>
          <w:docGrid w:type="lines" w:linePitch="312"/>
        </w:sectPr>
      </w:pPr>
      <w:r>
        <w:t>2023</w:t>
      </w:r>
      <w:r>
        <w:t>年</w:t>
      </w:r>
      <w:r>
        <w:t>03</w:t>
      </w:r>
      <w:r>
        <w:t>月</w:t>
      </w:r>
    </w:p>
    <w:sdt>
      <w:sdtPr>
        <w:rPr>
          <w:rFonts w:ascii="Times New Roman" w:eastAsia="宋体" w:hAnsi="Times New Roman" w:cs="Times New Roman"/>
          <w:b/>
          <w:color w:val="auto"/>
          <w:kern w:val="2"/>
          <w:sz w:val="21"/>
          <w:szCs w:val="20"/>
          <w:lang w:val="zh-CN"/>
        </w:rPr>
        <w:id w:val="232743274"/>
        <w:docPartObj>
          <w:docPartGallery w:val="Table of Contents"/>
          <w:docPartUnique/>
        </w:docPartObj>
      </w:sdtPr>
      <w:sdtEndPr>
        <w:rPr>
          <w:bCs/>
        </w:rPr>
      </w:sdtEndPr>
      <w:sdtContent>
        <w:p w14:paraId="6AF77293" w14:textId="77777777" w:rsidR="00A664C9" w:rsidRDefault="00000000">
          <w:pPr>
            <w:pStyle w:val="TOC10"/>
            <w:jc w:val="center"/>
            <w:rPr>
              <w:rFonts w:ascii="Times New Roman" w:hAnsi="Times New Roman" w:cs="Times New Roman"/>
              <w:b/>
              <w:color w:val="auto"/>
            </w:rPr>
          </w:pPr>
          <w:r>
            <w:rPr>
              <w:rFonts w:ascii="Times New Roman" w:hAnsi="Times New Roman" w:cs="Times New Roman" w:hint="eastAsia"/>
              <w:b/>
              <w:color w:val="auto"/>
              <w:lang w:val="zh-CN"/>
            </w:rPr>
            <w:t>目</w:t>
          </w:r>
          <w:r>
            <w:rPr>
              <w:rFonts w:ascii="Times New Roman" w:hAnsi="Times New Roman" w:cs="Times New Roman"/>
              <w:b/>
              <w:color w:val="auto"/>
              <w:lang w:val="zh-CN"/>
            </w:rPr>
            <w:t xml:space="preserve"> </w:t>
          </w:r>
          <w:r>
            <w:rPr>
              <w:rFonts w:ascii="Times New Roman" w:hAnsi="Times New Roman" w:cs="Times New Roman" w:hint="eastAsia"/>
              <w:b/>
              <w:color w:val="auto"/>
              <w:lang w:val="zh-CN"/>
            </w:rPr>
            <w:t>录</w:t>
          </w:r>
        </w:p>
        <w:p w14:paraId="31F35894" w14:textId="304E1E88" w:rsidR="00A664C9" w:rsidRDefault="00000000">
          <w:pPr>
            <w:pStyle w:val="TOC1"/>
            <w:tabs>
              <w:tab w:val="clear" w:pos="420"/>
              <w:tab w:val="clear" w:pos="8302"/>
              <w:tab w:val="right" w:leader="dot" w:pos="8312"/>
            </w:tabs>
          </w:pPr>
          <w:r>
            <w:fldChar w:fldCharType="begin"/>
          </w:r>
          <w:r>
            <w:instrText xml:space="preserve"> TOC \o "1-3" \h \z \u </w:instrText>
          </w:r>
          <w:r>
            <w:fldChar w:fldCharType="separate"/>
          </w:r>
          <w:hyperlink w:anchor="_Toc617369479" w:history="1">
            <w:r>
              <w:rPr>
                <w:rFonts w:hint="eastAsia"/>
              </w:rPr>
              <w:t xml:space="preserve">1 </w:t>
            </w:r>
            <w:r>
              <w:t>项目概况</w:t>
            </w:r>
            <w:r>
              <w:tab/>
            </w:r>
            <w:r>
              <w:fldChar w:fldCharType="begin"/>
            </w:r>
            <w:r>
              <w:instrText xml:space="preserve"> PAGEREF _Toc617369479 \h </w:instrText>
            </w:r>
            <w:r>
              <w:fldChar w:fldCharType="separate"/>
            </w:r>
            <w:r w:rsidR="00F5685E">
              <w:rPr>
                <w:noProof/>
              </w:rPr>
              <w:t>2</w:t>
            </w:r>
            <w:r>
              <w:fldChar w:fldCharType="end"/>
            </w:r>
          </w:hyperlink>
        </w:p>
        <w:p w14:paraId="5F9A0440" w14:textId="5D78FB90" w:rsidR="00A664C9" w:rsidRDefault="00000000">
          <w:pPr>
            <w:pStyle w:val="TOC2"/>
            <w:tabs>
              <w:tab w:val="right" w:leader="dot" w:pos="8312"/>
            </w:tabs>
            <w:spacing w:line="360" w:lineRule="auto"/>
          </w:pPr>
          <w:hyperlink w:anchor="_Toc1635334896" w:history="1">
            <w:r>
              <w:rPr>
                <w:lang w:eastAsia="zh-Hans"/>
              </w:rPr>
              <w:t xml:space="preserve">1.1 </w:t>
            </w:r>
            <w:r>
              <w:rPr>
                <w:rFonts w:hint="eastAsia"/>
                <w:lang w:eastAsia="zh-Hans"/>
              </w:rPr>
              <w:t>背景和</w:t>
            </w:r>
            <w:r>
              <w:t>任务来源</w:t>
            </w:r>
            <w:r>
              <w:tab/>
            </w:r>
            <w:r>
              <w:fldChar w:fldCharType="begin"/>
            </w:r>
            <w:r>
              <w:instrText xml:space="preserve"> PAGEREF _Toc1635334896 \h </w:instrText>
            </w:r>
            <w:r>
              <w:fldChar w:fldCharType="separate"/>
            </w:r>
            <w:r w:rsidR="00F5685E">
              <w:rPr>
                <w:noProof/>
              </w:rPr>
              <w:t>2</w:t>
            </w:r>
            <w:r>
              <w:fldChar w:fldCharType="end"/>
            </w:r>
          </w:hyperlink>
        </w:p>
        <w:p w14:paraId="32A1E6F7" w14:textId="1184812F" w:rsidR="00A664C9" w:rsidRDefault="00000000">
          <w:pPr>
            <w:pStyle w:val="TOC2"/>
            <w:tabs>
              <w:tab w:val="right" w:leader="dot" w:pos="8312"/>
            </w:tabs>
            <w:spacing w:line="360" w:lineRule="auto"/>
          </w:pPr>
          <w:hyperlink w:anchor="_Toc1577882766" w:history="1">
            <w:r>
              <w:rPr>
                <w:rFonts w:eastAsiaTheme="minorEastAsia"/>
                <w:szCs w:val="21"/>
                <w:lang w:eastAsia="zh-Hans"/>
              </w:rPr>
              <w:t xml:space="preserve">1.2 </w:t>
            </w:r>
            <w:r>
              <w:rPr>
                <w:rFonts w:eastAsiaTheme="minorEastAsia" w:hint="eastAsia"/>
                <w:szCs w:val="21"/>
                <w:lang w:eastAsia="zh-Hans"/>
              </w:rPr>
              <w:t>标准编制过程</w:t>
            </w:r>
            <w:r>
              <w:tab/>
            </w:r>
            <w:r>
              <w:fldChar w:fldCharType="begin"/>
            </w:r>
            <w:r>
              <w:instrText xml:space="preserve"> PAGEREF _Toc1577882766 \h </w:instrText>
            </w:r>
            <w:r>
              <w:fldChar w:fldCharType="separate"/>
            </w:r>
            <w:r w:rsidR="00F5685E">
              <w:rPr>
                <w:noProof/>
              </w:rPr>
              <w:t>3</w:t>
            </w:r>
            <w:r>
              <w:fldChar w:fldCharType="end"/>
            </w:r>
          </w:hyperlink>
        </w:p>
        <w:p w14:paraId="082651CC" w14:textId="3147133A" w:rsidR="00A664C9" w:rsidRDefault="00000000">
          <w:pPr>
            <w:pStyle w:val="TOC1"/>
            <w:tabs>
              <w:tab w:val="clear" w:pos="420"/>
              <w:tab w:val="clear" w:pos="8302"/>
              <w:tab w:val="right" w:leader="dot" w:pos="8312"/>
            </w:tabs>
          </w:pPr>
          <w:hyperlink w:anchor="_Toc200091359" w:history="1">
            <w:r>
              <w:rPr>
                <w:rFonts w:hint="eastAsia"/>
              </w:rPr>
              <w:t xml:space="preserve">2 </w:t>
            </w:r>
            <w:r>
              <w:rPr>
                <w:rFonts w:hint="eastAsia"/>
              </w:rPr>
              <w:t>编制依据和原则</w:t>
            </w:r>
            <w:r>
              <w:tab/>
            </w:r>
            <w:r>
              <w:fldChar w:fldCharType="begin"/>
            </w:r>
            <w:r>
              <w:instrText xml:space="preserve"> PAGEREF _Toc200091359 \h </w:instrText>
            </w:r>
            <w:r>
              <w:fldChar w:fldCharType="separate"/>
            </w:r>
            <w:r w:rsidR="00F5685E">
              <w:rPr>
                <w:noProof/>
              </w:rPr>
              <w:t>3</w:t>
            </w:r>
            <w:r>
              <w:fldChar w:fldCharType="end"/>
            </w:r>
          </w:hyperlink>
        </w:p>
        <w:p w14:paraId="411CBE33" w14:textId="77C7722E" w:rsidR="00A664C9" w:rsidRDefault="00000000">
          <w:pPr>
            <w:pStyle w:val="TOC1"/>
            <w:tabs>
              <w:tab w:val="clear" w:pos="420"/>
              <w:tab w:val="clear" w:pos="8302"/>
              <w:tab w:val="right" w:leader="dot" w:pos="8312"/>
            </w:tabs>
          </w:pPr>
          <w:hyperlink w:anchor="_Toc2123563158" w:history="1">
            <w:r>
              <w:rPr>
                <w:rFonts w:hint="eastAsia"/>
              </w:rPr>
              <w:t xml:space="preserve">3 </w:t>
            </w:r>
            <w:r>
              <w:t>标准主要技术内容</w:t>
            </w:r>
            <w:r>
              <w:tab/>
            </w:r>
            <w:r>
              <w:fldChar w:fldCharType="begin"/>
            </w:r>
            <w:r>
              <w:instrText xml:space="preserve"> PAGEREF _Toc2123563158 \h </w:instrText>
            </w:r>
            <w:r>
              <w:fldChar w:fldCharType="separate"/>
            </w:r>
            <w:r w:rsidR="00F5685E">
              <w:rPr>
                <w:noProof/>
              </w:rPr>
              <w:t>4</w:t>
            </w:r>
            <w:r>
              <w:fldChar w:fldCharType="end"/>
            </w:r>
          </w:hyperlink>
        </w:p>
        <w:p w14:paraId="06B9821F" w14:textId="3DA27D27" w:rsidR="00A664C9" w:rsidRDefault="00000000">
          <w:pPr>
            <w:pStyle w:val="TOC2"/>
            <w:tabs>
              <w:tab w:val="right" w:leader="dot" w:pos="8312"/>
            </w:tabs>
            <w:spacing w:line="360" w:lineRule="auto"/>
          </w:pPr>
          <w:hyperlink w:anchor="_Toc1695267013" w:history="1">
            <w:r>
              <w:t xml:space="preserve">3.1 </w:t>
            </w:r>
            <w:r>
              <w:t>标准适用范围</w:t>
            </w:r>
            <w:r>
              <w:tab/>
            </w:r>
            <w:r>
              <w:fldChar w:fldCharType="begin"/>
            </w:r>
            <w:r>
              <w:instrText xml:space="preserve"> PAGEREF _Toc1695267013 \h </w:instrText>
            </w:r>
            <w:r>
              <w:fldChar w:fldCharType="separate"/>
            </w:r>
            <w:r w:rsidR="00F5685E">
              <w:rPr>
                <w:noProof/>
              </w:rPr>
              <w:t>4</w:t>
            </w:r>
            <w:r>
              <w:fldChar w:fldCharType="end"/>
            </w:r>
          </w:hyperlink>
        </w:p>
        <w:p w14:paraId="15C19FB4" w14:textId="541B592B" w:rsidR="00A664C9" w:rsidRDefault="00000000">
          <w:pPr>
            <w:pStyle w:val="TOC2"/>
            <w:tabs>
              <w:tab w:val="right" w:leader="dot" w:pos="8312"/>
            </w:tabs>
            <w:spacing w:line="360" w:lineRule="auto"/>
          </w:pPr>
          <w:hyperlink w:anchor="_Toc1687142742" w:history="1">
            <w:r>
              <w:t xml:space="preserve">3.2 </w:t>
            </w:r>
            <w:r>
              <w:t>标准文本框架</w:t>
            </w:r>
            <w:r>
              <w:tab/>
            </w:r>
            <w:r>
              <w:fldChar w:fldCharType="begin"/>
            </w:r>
            <w:r>
              <w:instrText xml:space="preserve"> PAGEREF _Toc1687142742 \h </w:instrText>
            </w:r>
            <w:r>
              <w:fldChar w:fldCharType="separate"/>
            </w:r>
            <w:r w:rsidR="00F5685E">
              <w:rPr>
                <w:noProof/>
              </w:rPr>
              <w:t>4</w:t>
            </w:r>
            <w:r>
              <w:fldChar w:fldCharType="end"/>
            </w:r>
          </w:hyperlink>
        </w:p>
        <w:p w14:paraId="401877F5" w14:textId="6E14D02F" w:rsidR="00A664C9" w:rsidRDefault="00000000">
          <w:pPr>
            <w:pStyle w:val="TOC2"/>
            <w:tabs>
              <w:tab w:val="right" w:leader="dot" w:pos="8312"/>
            </w:tabs>
            <w:spacing w:line="360" w:lineRule="auto"/>
          </w:pPr>
          <w:hyperlink w:anchor="_Toc433989806" w:history="1">
            <w:r>
              <w:t xml:space="preserve">3.3 </w:t>
            </w:r>
            <w:r>
              <w:t>评价指标的确定及制定依据</w:t>
            </w:r>
            <w:r>
              <w:tab/>
            </w:r>
            <w:r>
              <w:fldChar w:fldCharType="begin"/>
            </w:r>
            <w:r>
              <w:instrText xml:space="preserve"> PAGEREF _Toc433989806 \h </w:instrText>
            </w:r>
            <w:r>
              <w:fldChar w:fldCharType="separate"/>
            </w:r>
            <w:r w:rsidR="00F5685E">
              <w:rPr>
                <w:noProof/>
              </w:rPr>
              <w:t>4</w:t>
            </w:r>
            <w:r>
              <w:fldChar w:fldCharType="end"/>
            </w:r>
          </w:hyperlink>
        </w:p>
        <w:p w14:paraId="05BEDB5B" w14:textId="66D4A55E" w:rsidR="00A664C9" w:rsidRDefault="00000000">
          <w:pPr>
            <w:pStyle w:val="TOC3"/>
            <w:tabs>
              <w:tab w:val="right" w:leader="dot" w:pos="8312"/>
            </w:tabs>
            <w:spacing w:line="360" w:lineRule="auto"/>
            <w:ind w:leftChars="200" w:left="420"/>
          </w:pPr>
          <w:hyperlink w:anchor="_Toc1212204230" w:history="1">
            <w:r>
              <w:rPr>
                <w:rFonts w:eastAsiaTheme="minorEastAsia"/>
                <w:bCs/>
                <w:szCs w:val="21"/>
              </w:rPr>
              <w:t>3.3.1</w:t>
            </w:r>
            <w:r>
              <w:rPr>
                <w:rFonts w:eastAsiaTheme="minorEastAsia" w:hint="eastAsia"/>
                <w:bCs/>
                <w:szCs w:val="21"/>
              </w:rPr>
              <w:t>基本要求</w:t>
            </w:r>
            <w:r>
              <w:rPr>
                <w:rFonts w:eastAsiaTheme="minorEastAsia"/>
                <w:bCs/>
                <w:szCs w:val="21"/>
              </w:rPr>
              <w:t>的确定</w:t>
            </w:r>
            <w:r>
              <w:tab/>
            </w:r>
            <w:r>
              <w:fldChar w:fldCharType="begin"/>
            </w:r>
            <w:r>
              <w:instrText xml:space="preserve"> PAGEREF _Toc1212204230 \h </w:instrText>
            </w:r>
            <w:r>
              <w:fldChar w:fldCharType="separate"/>
            </w:r>
            <w:r w:rsidR="00F5685E">
              <w:rPr>
                <w:noProof/>
              </w:rPr>
              <w:t>4</w:t>
            </w:r>
            <w:r>
              <w:fldChar w:fldCharType="end"/>
            </w:r>
          </w:hyperlink>
        </w:p>
        <w:p w14:paraId="05F1F460" w14:textId="4D7D8A91" w:rsidR="00A664C9" w:rsidRDefault="00000000">
          <w:pPr>
            <w:pStyle w:val="TOC3"/>
            <w:tabs>
              <w:tab w:val="right" w:leader="dot" w:pos="8312"/>
            </w:tabs>
            <w:spacing w:line="360" w:lineRule="auto"/>
            <w:ind w:leftChars="200" w:left="420"/>
          </w:pPr>
          <w:hyperlink w:anchor="_Toc339134521" w:history="1">
            <w:r>
              <w:rPr>
                <w:rFonts w:eastAsiaTheme="minorEastAsia"/>
                <w:bCs/>
                <w:szCs w:val="21"/>
              </w:rPr>
              <w:t>3.3.2</w:t>
            </w:r>
            <w:r>
              <w:rPr>
                <w:rFonts w:eastAsiaTheme="minorEastAsia" w:hint="eastAsia"/>
                <w:bCs/>
                <w:szCs w:val="21"/>
              </w:rPr>
              <w:t>水效管理</w:t>
            </w:r>
            <w:r>
              <w:rPr>
                <w:rFonts w:eastAsiaTheme="minorEastAsia"/>
                <w:bCs/>
                <w:szCs w:val="21"/>
              </w:rPr>
              <w:t>指标框架体系的确定</w:t>
            </w:r>
            <w:r>
              <w:tab/>
            </w:r>
            <w:r>
              <w:fldChar w:fldCharType="begin"/>
            </w:r>
            <w:r>
              <w:instrText xml:space="preserve"> PAGEREF _Toc339134521 \h </w:instrText>
            </w:r>
            <w:r>
              <w:fldChar w:fldCharType="separate"/>
            </w:r>
            <w:r w:rsidR="00F5685E">
              <w:rPr>
                <w:noProof/>
              </w:rPr>
              <w:t>5</w:t>
            </w:r>
            <w:r>
              <w:fldChar w:fldCharType="end"/>
            </w:r>
          </w:hyperlink>
        </w:p>
        <w:p w14:paraId="2E38B0D6" w14:textId="16B10565" w:rsidR="00A664C9" w:rsidRDefault="00000000">
          <w:pPr>
            <w:pStyle w:val="TOC3"/>
            <w:tabs>
              <w:tab w:val="right" w:leader="dot" w:pos="8312"/>
            </w:tabs>
            <w:spacing w:line="360" w:lineRule="auto"/>
            <w:ind w:leftChars="200" w:left="420"/>
          </w:pPr>
          <w:hyperlink w:anchor="_Toc412295309" w:history="1">
            <w:r>
              <w:rPr>
                <w:rFonts w:eastAsiaTheme="minorEastAsia"/>
                <w:bCs/>
                <w:szCs w:val="21"/>
              </w:rPr>
              <w:t>3.3.3</w:t>
            </w:r>
            <w:r>
              <w:rPr>
                <w:rFonts w:eastAsiaTheme="minorEastAsia" w:hint="eastAsia"/>
                <w:bCs/>
                <w:szCs w:val="21"/>
              </w:rPr>
              <w:t>技术性</w:t>
            </w:r>
            <w:r>
              <w:rPr>
                <w:rFonts w:eastAsiaTheme="minorEastAsia"/>
                <w:bCs/>
                <w:szCs w:val="21"/>
              </w:rPr>
              <w:t>指标框架体系的确定</w:t>
            </w:r>
            <w:r>
              <w:tab/>
            </w:r>
            <w:r>
              <w:fldChar w:fldCharType="begin"/>
            </w:r>
            <w:r>
              <w:instrText xml:space="preserve"> PAGEREF _Toc412295309 \h </w:instrText>
            </w:r>
            <w:r>
              <w:fldChar w:fldCharType="separate"/>
            </w:r>
            <w:r w:rsidR="00F5685E">
              <w:rPr>
                <w:noProof/>
              </w:rPr>
              <w:t>6</w:t>
            </w:r>
            <w:r>
              <w:fldChar w:fldCharType="end"/>
            </w:r>
          </w:hyperlink>
        </w:p>
        <w:p w14:paraId="4FE4D0CA" w14:textId="51B918C4" w:rsidR="00A664C9" w:rsidRDefault="00000000">
          <w:pPr>
            <w:pStyle w:val="TOC3"/>
            <w:tabs>
              <w:tab w:val="right" w:leader="dot" w:pos="8312"/>
            </w:tabs>
            <w:spacing w:line="360" w:lineRule="auto"/>
            <w:ind w:leftChars="200" w:left="420"/>
          </w:pPr>
          <w:hyperlink w:anchor="_Toc1665013141" w:history="1">
            <w:r>
              <w:rPr>
                <w:rFonts w:eastAsiaTheme="minorEastAsia"/>
                <w:bCs/>
                <w:szCs w:val="21"/>
              </w:rPr>
              <w:t>3.3.4</w:t>
            </w:r>
            <w:r>
              <w:rPr>
                <w:rFonts w:eastAsiaTheme="minorEastAsia" w:hint="eastAsia"/>
                <w:bCs/>
                <w:szCs w:val="21"/>
              </w:rPr>
              <w:t>鼓励性</w:t>
            </w:r>
            <w:r>
              <w:rPr>
                <w:rFonts w:eastAsiaTheme="minorEastAsia"/>
                <w:bCs/>
                <w:szCs w:val="21"/>
              </w:rPr>
              <w:t>指标框架体系的确定</w:t>
            </w:r>
            <w:r>
              <w:tab/>
            </w:r>
            <w:r>
              <w:fldChar w:fldCharType="begin"/>
            </w:r>
            <w:r>
              <w:instrText xml:space="preserve"> PAGEREF _Toc1665013141 \h </w:instrText>
            </w:r>
            <w:r>
              <w:fldChar w:fldCharType="separate"/>
            </w:r>
            <w:r w:rsidR="00F5685E">
              <w:rPr>
                <w:noProof/>
              </w:rPr>
              <w:t>9</w:t>
            </w:r>
            <w:r>
              <w:fldChar w:fldCharType="end"/>
            </w:r>
          </w:hyperlink>
        </w:p>
        <w:p w14:paraId="182AC76D" w14:textId="7ADDB703" w:rsidR="00A664C9" w:rsidRDefault="00000000">
          <w:pPr>
            <w:pStyle w:val="TOC1"/>
            <w:tabs>
              <w:tab w:val="clear" w:pos="420"/>
              <w:tab w:val="clear" w:pos="8302"/>
              <w:tab w:val="right" w:leader="dot" w:pos="8312"/>
            </w:tabs>
          </w:pPr>
          <w:hyperlink w:anchor="_Toc16456730" w:history="1">
            <w:r>
              <w:rPr>
                <w:rFonts w:hint="eastAsia"/>
              </w:rPr>
              <w:t xml:space="preserve">4 </w:t>
            </w:r>
            <w:r>
              <w:t>相关标准的对比：</w:t>
            </w:r>
            <w:r>
              <w:tab/>
            </w:r>
            <w:r>
              <w:fldChar w:fldCharType="begin"/>
            </w:r>
            <w:r>
              <w:instrText xml:space="preserve"> PAGEREF _Toc16456730 \h </w:instrText>
            </w:r>
            <w:r>
              <w:fldChar w:fldCharType="separate"/>
            </w:r>
            <w:r w:rsidR="00F5685E">
              <w:rPr>
                <w:noProof/>
              </w:rPr>
              <w:t>9</w:t>
            </w:r>
            <w:r>
              <w:fldChar w:fldCharType="end"/>
            </w:r>
          </w:hyperlink>
        </w:p>
        <w:p w14:paraId="3C31659B" w14:textId="1FA1208B" w:rsidR="00A664C9" w:rsidRDefault="00000000">
          <w:pPr>
            <w:pStyle w:val="TOC1"/>
            <w:tabs>
              <w:tab w:val="clear" w:pos="420"/>
              <w:tab w:val="clear" w:pos="8302"/>
              <w:tab w:val="right" w:leader="dot" w:pos="8312"/>
            </w:tabs>
          </w:pPr>
          <w:hyperlink w:anchor="_Toc1710354294" w:history="1">
            <w:r>
              <w:rPr>
                <w:rFonts w:hint="eastAsia"/>
              </w:rPr>
              <w:t xml:space="preserve">5 </w:t>
            </w:r>
            <w:r>
              <w:t>对标准实施的建议</w:t>
            </w:r>
            <w:r>
              <w:tab/>
            </w:r>
            <w:r>
              <w:fldChar w:fldCharType="begin"/>
            </w:r>
            <w:r>
              <w:instrText xml:space="preserve"> PAGEREF _Toc1710354294 \h </w:instrText>
            </w:r>
            <w:r>
              <w:fldChar w:fldCharType="separate"/>
            </w:r>
            <w:r w:rsidR="00F5685E">
              <w:rPr>
                <w:noProof/>
              </w:rPr>
              <w:t>9</w:t>
            </w:r>
            <w:r>
              <w:fldChar w:fldCharType="end"/>
            </w:r>
          </w:hyperlink>
        </w:p>
        <w:p w14:paraId="4E13D050" w14:textId="77777777" w:rsidR="00A664C9" w:rsidRDefault="00000000">
          <w:pPr>
            <w:spacing w:line="360" w:lineRule="auto"/>
          </w:pPr>
          <w:r>
            <w:rPr>
              <w:bCs/>
              <w:lang w:val="zh-CN"/>
            </w:rPr>
            <w:fldChar w:fldCharType="end"/>
          </w:r>
        </w:p>
      </w:sdtContent>
    </w:sdt>
    <w:p w14:paraId="692B6134" w14:textId="77777777" w:rsidR="00A664C9" w:rsidRDefault="00A664C9">
      <w:pPr>
        <w:pStyle w:val="a4"/>
      </w:pPr>
    </w:p>
    <w:p w14:paraId="403D076B" w14:textId="77777777" w:rsidR="00A664C9" w:rsidRDefault="00A664C9">
      <w:pPr>
        <w:pStyle w:val="a4"/>
      </w:pPr>
    </w:p>
    <w:p w14:paraId="0052738F" w14:textId="77777777" w:rsidR="00A664C9" w:rsidRDefault="00A664C9">
      <w:pPr>
        <w:pStyle w:val="a4"/>
        <w:sectPr w:rsidR="00A664C9">
          <w:footerReference w:type="even" r:id="rId10"/>
          <w:footerReference w:type="default" r:id="rId11"/>
          <w:footnotePr>
            <w:numFmt w:val="decimalEnclosedCircleChinese"/>
            <w:numRestart w:val="eachPage"/>
          </w:footnotePr>
          <w:pgSz w:w="11906" w:h="16838"/>
          <w:pgMar w:top="1701" w:right="1797" w:bottom="1985" w:left="1797" w:header="851" w:footer="1418" w:gutter="0"/>
          <w:pgNumType w:fmt="lowerRoman" w:start="1"/>
          <w:cols w:space="425"/>
          <w:docGrid w:type="lines" w:linePitch="312"/>
        </w:sectPr>
      </w:pPr>
    </w:p>
    <w:p w14:paraId="7627E6B3" w14:textId="77777777" w:rsidR="00A664C9" w:rsidRDefault="00000000">
      <w:pPr>
        <w:pStyle w:val="a4"/>
      </w:pPr>
      <w:bookmarkStart w:id="26" w:name="_Toc198631168"/>
      <w:bookmarkStart w:id="27" w:name="_Toc200333984"/>
      <w:r>
        <w:lastRenderedPageBreak/>
        <w:t>《</w:t>
      </w:r>
      <w:r>
        <w:rPr>
          <w:rFonts w:hint="eastAsia"/>
        </w:rPr>
        <w:t>节水型园区</w:t>
      </w:r>
      <w:r>
        <w:rPr>
          <w:rFonts w:hint="eastAsia"/>
        </w:rPr>
        <w:t xml:space="preserve"> </w:t>
      </w:r>
      <w:r>
        <w:rPr>
          <w:rFonts w:hint="eastAsia"/>
        </w:rPr>
        <w:t>纺织行业</w:t>
      </w:r>
      <w:r>
        <w:t>》</w:t>
      </w:r>
      <w:r>
        <w:rPr>
          <w:rFonts w:hint="eastAsia"/>
        </w:rPr>
        <w:t>（</w:t>
      </w:r>
      <w:r>
        <w:rPr>
          <w:rFonts w:hint="eastAsia"/>
          <w:lang w:eastAsia="zh-Hans"/>
        </w:rPr>
        <w:t>征求意见稿</w:t>
      </w:r>
      <w:r>
        <w:rPr>
          <w:rFonts w:hint="eastAsia"/>
        </w:rPr>
        <w:t>）</w:t>
      </w:r>
    </w:p>
    <w:p w14:paraId="73CA523E" w14:textId="77777777" w:rsidR="00A664C9" w:rsidRDefault="00000000">
      <w:pPr>
        <w:pStyle w:val="a4"/>
      </w:pPr>
      <w:r>
        <w:rPr>
          <w:rFonts w:hint="eastAsia"/>
        </w:rPr>
        <w:t>CNTAC</w:t>
      </w:r>
      <w:r>
        <w:rPr>
          <w:rFonts w:hint="eastAsia"/>
        </w:rPr>
        <w:t>团体</w:t>
      </w:r>
      <w:r>
        <w:t>编制说明</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6"/>
      <w:bookmarkEnd w:id="27"/>
    </w:p>
    <w:p w14:paraId="33C20E6F" w14:textId="77777777" w:rsidR="00A664C9" w:rsidRDefault="00000000">
      <w:pPr>
        <w:pStyle w:val="1"/>
      </w:pPr>
      <w:bookmarkStart w:id="28" w:name="_Toc398297631"/>
      <w:bookmarkStart w:id="29" w:name="_Toc42678129"/>
      <w:bookmarkStart w:id="30" w:name="_Toc617369479"/>
      <w:r>
        <w:t>项目概况</w:t>
      </w:r>
      <w:bookmarkEnd w:id="28"/>
      <w:bookmarkEnd w:id="29"/>
      <w:bookmarkEnd w:id="30"/>
    </w:p>
    <w:p w14:paraId="36B0802E" w14:textId="77777777" w:rsidR="00A664C9" w:rsidRDefault="00000000">
      <w:pPr>
        <w:pStyle w:val="2"/>
        <w:numPr>
          <w:ilvl w:val="0"/>
          <w:numId w:val="0"/>
        </w:numPr>
      </w:pPr>
      <w:bookmarkStart w:id="31" w:name="_Toc42678130"/>
      <w:bookmarkStart w:id="32" w:name="_Toc398297632"/>
      <w:bookmarkStart w:id="33" w:name="_Toc1635334896"/>
      <w:r>
        <w:rPr>
          <w:lang w:eastAsia="zh-Hans"/>
        </w:rPr>
        <w:t xml:space="preserve">1.1 </w:t>
      </w:r>
      <w:r>
        <w:rPr>
          <w:rFonts w:hint="eastAsia"/>
          <w:lang w:val="en-US" w:eastAsia="zh-Hans"/>
        </w:rPr>
        <w:t>背景和</w:t>
      </w:r>
      <w:r>
        <w:t>任务来源</w:t>
      </w:r>
      <w:bookmarkEnd w:id="31"/>
      <w:bookmarkEnd w:id="32"/>
      <w:bookmarkEnd w:id="33"/>
    </w:p>
    <w:p w14:paraId="2C3245F8" w14:textId="77777777" w:rsidR="00A664C9" w:rsidRDefault="00000000">
      <w:pPr>
        <w:spacing w:line="360" w:lineRule="auto"/>
        <w:ind w:firstLineChars="200" w:firstLine="420"/>
        <w:rPr>
          <w:szCs w:val="24"/>
          <w:lang w:val="zh-CN"/>
        </w:rPr>
      </w:pPr>
      <w:r>
        <w:rPr>
          <w:szCs w:val="24"/>
          <w:lang w:val="zh-CN"/>
        </w:rPr>
        <w:t>纺织行业是典型的耗水行业，原材料生产加工（如</w:t>
      </w:r>
      <w:r>
        <w:rPr>
          <w:rFonts w:hint="eastAsia"/>
          <w:szCs w:val="24"/>
          <w:lang w:val="zh-CN"/>
        </w:rPr>
        <w:t>缫丝</w:t>
      </w:r>
      <w:r>
        <w:rPr>
          <w:szCs w:val="24"/>
          <w:lang w:val="zh-CN"/>
        </w:rPr>
        <w:t>、洗毛、</w:t>
      </w:r>
      <w:r>
        <w:rPr>
          <w:rFonts w:hint="eastAsia"/>
          <w:szCs w:val="24"/>
          <w:lang w:val="zh-CN"/>
        </w:rPr>
        <w:t>沤麻</w:t>
      </w:r>
      <w:r>
        <w:rPr>
          <w:szCs w:val="24"/>
          <w:lang w:val="zh-CN"/>
        </w:rPr>
        <w:t>）、</w:t>
      </w:r>
      <w:r>
        <w:rPr>
          <w:rFonts w:hint="eastAsia"/>
          <w:szCs w:val="24"/>
          <w:lang w:val="zh-CN"/>
        </w:rPr>
        <w:t>织造</w:t>
      </w:r>
      <w:r>
        <w:rPr>
          <w:szCs w:val="24"/>
          <w:lang w:val="zh-CN"/>
        </w:rPr>
        <w:t>（如喷水</w:t>
      </w:r>
      <w:r>
        <w:rPr>
          <w:rFonts w:hint="eastAsia"/>
          <w:szCs w:val="24"/>
          <w:lang w:val="zh-CN"/>
        </w:rPr>
        <w:t>织造</w:t>
      </w:r>
      <w:r>
        <w:rPr>
          <w:szCs w:val="24"/>
          <w:lang w:val="zh-CN"/>
        </w:rPr>
        <w:t>）、</w:t>
      </w:r>
      <w:r>
        <w:rPr>
          <w:rFonts w:hint="eastAsia"/>
          <w:szCs w:val="24"/>
          <w:lang w:val="zh-CN"/>
        </w:rPr>
        <w:t>染整</w:t>
      </w:r>
      <w:r>
        <w:rPr>
          <w:szCs w:val="24"/>
          <w:lang w:val="zh-CN"/>
        </w:rPr>
        <w:t>（</w:t>
      </w:r>
      <w:r>
        <w:rPr>
          <w:rFonts w:hint="eastAsia"/>
          <w:szCs w:val="24"/>
          <w:lang w:val="zh-CN"/>
        </w:rPr>
        <w:t>如</w:t>
      </w:r>
      <w:r>
        <w:rPr>
          <w:szCs w:val="24"/>
          <w:lang w:val="zh-CN"/>
        </w:rPr>
        <w:t>染色、</w:t>
      </w:r>
      <w:r>
        <w:rPr>
          <w:rFonts w:hint="eastAsia"/>
          <w:szCs w:val="24"/>
          <w:lang w:val="zh-CN"/>
        </w:rPr>
        <w:t>后整理</w:t>
      </w:r>
      <w:r>
        <w:rPr>
          <w:szCs w:val="24"/>
          <w:lang w:val="zh-CN"/>
        </w:rPr>
        <w:t>）等消耗大量的水资源。</w:t>
      </w:r>
      <w:r>
        <w:rPr>
          <w:rFonts w:hint="eastAsia"/>
          <w:szCs w:val="24"/>
          <w:lang w:val="zh-CN"/>
        </w:rPr>
        <w:t>纺织</w:t>
      </w:r>
      <w:r>
        <w:rPr>
          <w:szCs w:val="24"/>
          <w:lang w:val="zh-CN"/>
        </w:rPr>
        <w:t>行业的节水管理</w:t>
      </w:r>
      <w:r>
        <w:rPr>
          <w:rFonts w:hint="eastAsia"/>
          <w:szCs w:val="24"/>
          <w:lang w:val="zh-CN"/>
        </w:rPr>
        <w:t>历来</w:t>
      </w:r>
      <w:r>
        <w:rPr>
          <w:szCs w:val="24"/>
          <w:lang w:val="zh-CN"/>
        </w:rPr>
        <w:t>是</w:t>
      </w:r>
      <w:r>
        <w:rPr>
          <w:rFonts w:hint="eastAsia"/>
          <w:szCs w:val="24"/>
          <w:lang w:val="zh-CN"/>
        </w:rPr>
        <w:t>国家</w:t>
      </w:r>
      <w:r>
        <w:rPr>
          <w:szCs w:val="24"/>
          <w:lang w:val="zh-CN"/>
        </w:rPr>
        <w:t>、</w:t>
      </w:r>
      <w:r>
        <w:rPr>
          <w:rFonts w:hint="eastAsia"/>
          <w:szCs w:val="24"/>
          <w:lang w:val="zh-CN"/>
        </w:rPr>
        <w:t>行业节水</w:t>
      </w:r>
      <w:r>
        <w:rPr>
          <w:szCs w:val="24"/>
          <w:lang w:val="zh-CN"/>
        </w:rPr>
        <w:t>政策的重要内容，</w:t>
      </w:r>
      <w:r>
        <w:rPr>
          <w:rFonts w:hint="eastAsia"/>
          <w:szCs w:val="24"/>
          <w:lang w:val="zh-CN"/>
        </w:rPr>
        <w:t>国家发展改革委和水利部</w:t>
      </w:r>
      <w:r>
        <w:rPr>
          <w:szCs w:val="24"/>
          <w:lang w:val="zh-CN"/>
        </w:rPr>
        <w:t>联合发布的</w:t>
      </w:r>
      <w:r>
        <w:rPr>
          <w:rFonts w:hint="eastAsia"/>
          <w:szCs w:val="24"/>
          <w:lang w:val="zh-CN"/>
        </w:rPr>
        <w:t>《国家节水行动方案》</w:t>
      </w:r>
      <w:r>
        <w:rPr>
          <w:szCs w:val="24"/>
          <w:lang w:val="zh-CN"/>
        </w:rPr>
        <w:t>（</w:t>
      </w:r>
      <w:proofErr w:type="gramStart"/>
      <w:r>
        <w:rPr>
          <w:rFonts w:hint="eastAsia"/>
          <w:szCs w:val="24"/>
          <w:lang w:val="zh-CN"/>
        </w:rPr>
        <w:t>发改环资规</w:t>
      </w:r>
      <w:proofErr w:type="gramEnd"/>
      <w:r>
        <w:rPr>
          <w:rFonts w:hint="eastAsia"/>
          <w:szCs w:val="24"/>
          <w:lang w:val="zh-CN"/>
        </w:rPr>
        <w:t>〔</w:t>
      </w:r>
      <w:r>
        <w:rPr>
          <w:rFonts w:hint="eastAsia"/>
          <w:szCs w:val="24"/>
          <w:lang w:val="zh-CN"/>
        </w:rPr>
        <w:t>2019</w:t>
      </w:r>
      <w:r>
        <w:rPr>
          <w:rFonts w:hint="eastAsia"/>
          <w:szCs w:val="24"/>
          <w:lang w:val="zh-CN"/>
        </w:rPr>
        <w:t>〕</w:t>
      </w:r>
      <w:r>
        <w:rPr>
          <w:rFonts w:hint="eastAsia"/>
          <w:szCs w:val="24"/>
          <w:lang w:val="zh-CN"/>
        </w:rPr>
        <w:t>695</w:t>
      </w:r>
      <w:r>
        <w:rPr>
          <w:rFonts w:hint="eastAsia"/>
          <w:szCs w:val="24"/>
          <w:lang w:val="zh-CN"/>
        </w:rPr>
        <w:t>号</w:t>
      </w:r>
      <w:r>
        <w:rPr>
          <w:szCs w:val="24"/>
          <w:lang w:val="zh-CN"/>
        </w:rPr>
        <w:t>）</w:t>
      </w:r>
      <w:r>
        <w:rPr>
          <w:rFonts w:hint="eastAsia"/>
          <w:szCs w:val="24"/>
          <w:lang w:val="zh-CN"/>
        </w:rPr>
        <w:t>的</w:t>
      </w:r>
      <w:r>
        <w:rPr>
          <w:szCs w:val="24"/>
          <w:lang w:val="zh-CN"/>
        </w:rPr>
        <w:t>重点行动中提出</w:t>
      </w:r>
      <w:r>
        <w:rPr>
          <w:rFonts w:hint="eastAsia"/>
          <w:szCs w:val="24"/>
          <w:lang w:val="zh-CN"/>
        </w:rPr>
        <w:t>“推动高耗水行业节水增效。</w:t>
      </w:r>
      <w:r>
        <w:rPr>
          <w:rFonts w:hint="eastAsia"/>
          <w:szCs w:val="24"/>
          <w:lang w:val="zh-CN" w:eastAsia="zh-Hans"/>
        </w:rPr>
        <w:t>……</w:t>
      </w:r>
      <w:r>
        <w:rPr>
          <w:rFonts w:hint="eastAsia"/>
          <w:szCs w:val="24"/>
          <w:lang w:val="zh-CN"/>
        </w:rPr>
        <w:t>在火力发电、钢铁、纺织、造纸、石化和化工、食品和发酵等高耗水行业建成一批节水型企业。</w:t>
      </w:r>
      <w:r>
        <w:rPr>
          <w:szCs w:val="24"/>
          <w:lang w:val="zh-CN"/>
        </w:rPr>
        <w:t>”</w:t>
      </w:r>
      <w:r>
        <w:rPr>
          <w:rFonts w:hint="eastAsia"/>
          <w:szCs w:val="24"/>
          <w:lang w:val="zh-CN"/>
        </w:rPr>
        <w:t>《“十四五”工业绿色发展规划</w:t>
      </w:r>
      <w:r>
        <w:rPr>
          <w:szCs w:val="24"/>
          <w:lang w:val="zh-CN"/>
        </w:rPr>
        <w:t>》</w:t>
      </w:r>
      <w:r>
        <w:rPr>
          <w:rFonts w:hint="eastAsia"/>
          <w:szCs w:val="24"/>
          <w:lang w:val="zh-CN"/>
        </w:rPr>
        <w:t>中提出</w:t>
      </w:r>
      <w:r>
        <w:rPr>
          <w:szCs w:val="24"/>
          <w:lang w:val="zh-CN"/>
        </w:rPr>
        <w:t>“</w:t>
      </w:r>
      <w:r>
        <w:rPr>
          <w:rFonts w:hint="eastAsia"/>
          <w:szCs w:val="24"/>
          <w:lang w:val="zh-CN"/>
        </w:rPr>
        <w:t>要按照以水定产的原则，加强对纺织行业等高耗水行业的定额管理，开展水效对标达标。推进企业、园区用水系统集成优化，实现串联用水、分质用水、</w:t>
      </w:r>
      <w:proofErr w:type="gramStart"/>
      <w:r>
        <w:rPr>
          <w:rFonts w:hint="eastAsia"/>
          <w:szCs w:val="24"/>
          <w:lang w:val="zh-CN"/>
        </w:rPr>
        <w:t>一</w:t>
      </w:r>
      <w:proofErr w:type="gramEnd"/>
      <w:r>
        <w:rPr>
          <w:rFonts w:hint="eastAsia"/>
          <w:szCs w:val="24"/>
          <w:lang w:val="zh-CN"/>
        </w:rPr>
        <w:t>水多用和梯级利用。开展工业废水循环利用试点示范，引导重点行业、重点地区加强工业废水处理后回用。</w:t>
      </w:r>
      <w:r>
        <w:rPr>
          <w:szCs w:val="24"/>
          <w:lang w:val="zh-CN"/>
        </w:rPr>
        <w:t>”</w:t>
      </w:r>
      <w:r>
        <w:rPr>
          <w:rFonts w:hint="eastAsia"/>
          <w:szCs w:val="24"/>
          <w:lang w:val="zh-CN"/>
        </w:rPr>
        <w:t>标准</w:t>
      </w:r>
      <w:r>
        <w:rPr>
          <w:szCs w:val="24"/>
          <w:lang w:val="zh-CN"/>
        </w:rPr>
        <w:t>是纺织行业</w:t>
      </w:r>
      <w:r>
        <w:rPr>
          <w:rFonts w:hint="eastAsia"/>
          <w:szCs w:val="24"/>
          <w:lang w:val="zh-CN"/>
        </w:rPr>
        <w:t>节水</w:t>
      </w:r>
      <w:r>
        <w:rPr>
          <w:szCs w:val="24"/>
          <w:lang w:val="zh-CN"/>
        </w:rPr>
        <w:t>管理的</w:t>
      </w:r>
      <w:r>
        <w:rPr>
          <w:rFonts w:hint="eastAsia"/>
          <w:szCs w:val="24"/>
          <w:lang w:val="zh-CN"/>
        </w:rPr>
        <w:t>重要</w:t>
      </w:r>
      <w:r>
        <w:rPr>
          <w:szCs w:val="24"/>
          <w:lang w:val="zh-CN"/>
        </w:rPr>
        <w:t>工具和抓手，纺织行业</w:t>
      </w:r>
      <w:r>
        <w:rPr>
          <w:rFonts w:hint="eastAsia"/>
          <w:szCs w:val="24"/>
          <w:lang w:val="zh-CN"/>
        </w:rPr>
        <w:t>节水</w:t>
      </w:r>
      <w:r>
        <w:rPr>
          <w:szCs w:val="24"/>
          <w:lang w:val="zh-CN"/>
        </w:rPr>
        <w:t>管理相关的标准有</w:t>
      </w:r>
      <w:r>
        <w:rPr>
          <w:rFonts w:hint="eastAsia"/>
          <w:szCs w:val="24"/>
          <w:lang w:val="zh-CN"/>
        </w:rPr>
        <w:t>取水</w:t>
      </w:r>
      <w:r>
        <w:rPr>
          <w:szCs w:val="24"/>
          <w:lang w:val="zh-CN"/>
        </w:rPr>
        <w:t>定额标准、</w:t>
      </w:r>
      <w:r>
        <w:rPr>
          <w:rFonts w:hint="eastAsia"/>
          <w:szCs w:val="24"/>
          <w:lang w:val="zh-CN"/>
        </w:rPr>
        <w:t>绿色设计</w:t>
      </w:r>
      <w:r>
        <w:rPr>
          <w:szCs w:val="24"/>
          <w:lang w:val="zh-CN"/>
        </w:rPr>
        <w:t>产品评价标准、绿色工厂评价标准等。</w:t>
      </w:r>
    </w:p>
    <w:p w14:paraId="1FB30C18" w14:textId="77777777" w:rsidR="00A664C9" w:rsidRDefault="00000000">
      <w:pPr>
        <w:spacing w:line="360" w:lineRule="auto"/>
        <w:ind w:firstLineChars="200" w:firstLine="420"/>
        <w:rPr>
          <w:szCs w:val="21"/>
        </w:rPr>
      </w:pPr>
      <w:r>
        <w:rPr>
          <w:rFonts w:hint="eastAsia"/>
          <w:szCs w:val="21"/>
        </w:rPr>
        <w:t>工业行业现行取水定额标准</w:t>
      </w:r>
      <w:r>
        <w:rPr>
          <w:rFonts w:hint="eastAsia"/>
          <w:szCs w:val="21"/>
        </w:rPr>
        <w:t>5</w:t>
      </w:r>
      <w:r>
        <w:rPr>
          <w:szCs w:val="21"/>
        </w:rPr>
        <w:t>8</w:t>
      </w:r>
      <w:r>
        <w:rPr>
          <w:rFonts w:hint="eastAsia"/>
          <w:szCs w:val="21"/>
        </w:rPr>
        <w:t>项，纺织行业现行取水定额标准</w:t>
      </w:r>
      <w:r>
        <w:rPr>
          <w:rFonts w:hint="eastAsia"/>
          <w:szCs w:val="21"/>
        </w:rPr>
        <w:t>1</w:t>
      </w:r>
      <w:r>
        <w:rPr>
          <w:szCs w:val="21"/>
        </w:rPr>
        <w:t>1</w:t>
      </w:r>
      <w:r>
        <w:rPr>
          <w:rFonts w:hint="eastAsia"/>
          <w:szCs w:val="21"/>
        </w:rPr>
        <w:t>项</w:t>
      </w:r>
      <w:r>
        <w:rPr>
          <w:rFonts w:hint="eastAsia"/>
          <w:szCs w:val="21"/>
          <w:lang w:eastAsia="zh-Hans"/>
        </w:rPr>
        <w:t>。</w:t>
      </w:r>
      <w:r>
        <w:rPr>
          <w:rFonts w:hint="eastAsia"/>
          <w:szCs w:val="21"/>
        </w:rPr>
        <w:t>纺织</w:t>
      </w:r>
      <w:r>
        <w:rPr>
          <w:szCs w:val="21"/>
        </w:rPr>
        <w:t>服装行业</w:t>
      </w:r>
      <w:r>
        <w:rPr>
          <w:rFonts w:hint="eastAsia"/>
          <w:szCs w:val="21"/>
        </w:rPr>
        <w:t>取水定额标准在</w:t>
      </w:r>
      <w:r>
        <w:rPr>
          <w:szCs w:val="21"/>
        </w:rPr>
        <w:t>GB/T 18820</w:t>
      </w:r>
      <w:r>
        <w:rPr>
          <w:rFonts w:hint="eastAsia"/>
          <w:szCs w:val="21"/>
        </w:rPr>
        <w:t>－</w:t>
      </w:r>
      <w:r>
        <w:rPr>
          <w:szCs w:val="21"/>
        </w:rPr>
        <w:t>2011</w:t>
      </w:r>
      <w:r>
        <w:rPr>
          <w:rFonts w:hint="eastAsia"/>
          <w:szCs w:val="21"/>
        </w:rPr>
        <w:t>《工业企业产品取水定额编制通则》基础上</w:t>
      </w:r>
      <w:r>
        <w:rPr>
          <w:szCs w:val="21"/>
        </w:rPr>
        <w:t>规定了由</w:t>
      </w:r>
      <w:r>
        <w:rPr>
          <w:rFonts w:hint="eastAsia"/>
          <w:szCs w:val="21"/>
        </w:rPr>
        <w:t>棉、麻、丝、毛以及化学纤维通过不同的加工工艺制成各类纺织产品时</w:t>
      </w:r>
      <w:r>
        <w:rPr>
          <w:szCs w:val="21"/>
        </w:rPr>
        <w:t>的常规水资源取用量限值。</w:t>
      </w:r>
      <w:r>
        <w:rPr>
          <w:rFonts w:hint="eastAsia"/>
          <w:szCs w:val="21"/>
        </w:rPr>
        <w:t>取水定额标准为纺织行业确定产品生产中水资源取用的底线，现行标准中的取水定额指标为推荐性要求。</w:t>
      </w:r>
    </w:p>
    <w:p w14:paraId="32E3B5C2" w14:textId="77777777" w:rsidR="00A664C9" w:rsidRDefault="00000000">
      <w:pPr>
        <w:spacing w:line="360" w:lineRule="auto"/>
        <w:ind w:firstLineChars="200" w:firstLine="420"/>
        <w:rPr>
          <w:szCs w:val="24"/>
        </w:rPr>
      </w:pPr>
      <w:r>
        <w:rPr>
          <w:rFonts w:hint="eastAsia"/>
          <w:szCs w:val="24"/>
          <w:lang w:val="zh-CN"/>
        </w:rPr>
        <w:t>绿色设计产品</w:t>
      </w:r>
      <w:r>
        <w:rPr>
          <w:rFonts w:hint="eastAsia"/>
          <w:szCs w:val="21"/>
        </w:rPr>
        <w:t>是指采用对环境和人体无害或少害的原料并且在整个生产过程中不会对人体健康及环境产生较大损害乃至无害的纺织品。绿色设计产品评价标准引</w:t>
      </w:r>
      <w:r>
        <w:rPr>
          <w:szCs w:val="21"/>
        </w:rPr>
        <w:t>入</w:t>
      </w:r>
      <w:r>
        <w:rPr>
          <w:rFonts w:hint="eastAsia"/>
          <w:szCs w:val="21"/>
        </w:rPr>
        <w:t>生命周期</w:t>
      </w:r>
      <w:r>
        <w:rPr>
          <w:szCs w:val="21"/>
        </w:rPr>
        <w:t>评价</w:t>
      </w:r>
      <w:r>
        <w:rPr>
          <w:rFonts w:hint="eastAsia"/>
          <w:szCs w:val="21"/>
        </w:rPr>
        <w:t>理念</w:t>
      </w:r>
      <w:r>
        <w:rPr>
          <w:szCs w:val="21"/>
        </w:rPr>
        <w:t>，</w:t>
      </w:r>
      <w:r>
        <w:rPr>
          <w:rFonts w:hint="eastAsia"/>
          <w:szCs w:val="21"/>
        </w:rPr>
        <w:t>根据不同产品原料、生产工艺等针对性构建</w:t>
      </w:r>
      <w:r>
        <w:rPr>
          <w:szCs w:val="21"/>
        </w:rPr>
        <w:t>绿色</w:t>
      </w:r>
      <w:r>
        <w:rPr>
          <w:rFonts w:hint="eastAsia"/>
          <w:szCs w:val="21"/>
        </w:rPr>
        <w:t>评价指标体系。工业行业现行绿色设计产品评价标准</w:t>
      </w:r>
      <w:r>
        <w:rPr>
          <w:rFonts w:hint="eastAsia"/>
          <w:szCs w:val="21"/>
        </w:rPr>
        <w:t>4</w:t>
      </w:r>
      <w:r>
        <w:rPr>
          <w:szCs w:val="21"/>
        </w:rPr>
        <w:t>53</w:t>
      </w:r>
      <w:r>
        <w:rPr>
          <w:rFonts w:hint="eastAsia"/>
          <w:szCs w:val="21"/>
        </w:rPr>
        <w:t>项，</w:t>
      </w:r>
      <w:r>
        <w:rPr>
          <w:rFonts w:hint="eastAsia"/>
          <w:szCs w:val="24"/>
          <w:lang w:val="zh-CN"/>
        </w:rPr>
        <w:t>纺织行业当前现行绿色设计产品评价标准</w:t>
      </w:r>
      <w:r>
        <w:rPr>
          <w:rFonts w:hint="eastAsia"/>
          <w:szCs w:val="24"/>
          <w:lang w:val="zh-CN"/>
        </w:rPr>
        <w:t>3</w:t>
      </w:r>
      <w:r>
        <w:rPr>
          <w:szCs w:val="24"/>
          <w:lang w:val="zh-CN"/>
        </w:rPr>
        <w:t>0</w:t>
      </w:r>
      <w:r>
        <w:rPr>
          <w:rFonts w:hint="eastAsia"/>
          <w:szCs w:val="24"/>
          <w:lang w:eastAsia="zh-Hans"/>
        </w:rPr>
        <w:t>余</w:t>
      </w:r>
      <w:r>
        <w:rPr>
          <w:rFonts w:hint="eastAsia"/>
          <w:szCs w:val="24"/>
          <w:lang w:val="zh-CN"/>
        </w:rPr>
        <w:t>项。</w:t>
      </w:r>
    </w:p>
    <w:p w14:paraId="64C0A06D" w14:textId="77777777" w:rsidR="00A664C9" w:rsidRDefault="00000000">
      <w:pPr>
        <w:spacing w:line="360" w:lineRule="auto"/>
        <w:ind w:firstLineChars="200" w:firstLine="420"/>
        <w:rPr>
          <w:szCs w:val="24"/>
          <w:lang w:val="zh-CN"/>
        </w:rPr>
      </w:pPr>
      <w:r>
        <w:rPr>
          <w:rFonts w:hint="eastAsia"/>
          <w:szCs w:val="24"/>
          <w:lang w:val="zh-CN"/>
        </w:rPr>
        <w:t>绿色工厂评价标准用于衡量纺织服装企业是否实现了用地集约化、原料无害化、生产洁净化、废物资源化、能源低碳化等要求。</w:t>
      </w:r>
      <w:r>
        <w:rPr>
          <w:rFonts w:hint="eastAsia"/>
          <w:szCs w:val="21"/>
        </w:rPr>
        <w:t>纺织服装企业进行绿色工厂评价需要综合考虑多个维度，</w:t>
      </w:r>
      <w:r>
        <w:rPr>
          <w:szCs w:val="21"/>
        </w:rPr>
        <w:t>涉及</w:t>
      </w:r>
      <w:r>
        <w:rPr>
          <w:rFonts w:hint="eastAsia"/>
          <w:szCs w:val="21"/>
        </w:rPr>
        <w:t>企业生产相应产品的取水量、能耗、各类污染物排放、碳排放量以及工厂基础设施等指标</w:t>
      </w:r>
      <w:r>
        <w:rPr>
          <w:szCs w:val="21"/>
        </w:rPr>
        <w:t>。</w:t>
      </w:r>
      <w:r>
        <w:rPr>
          <w:rFonts w:hint="eastAsia"/>
          <w:szCs w:val="24"/>
          <w:lang w:val="zh-CN"/>
        </w:rPr>
        <w:t>在所有的绿色工厂评价标准中，水资源取用的相关指标一直都是重点考察项。</w:t>
      </w:r>
      <w:r>
        <w:rPr>
          <w:rFonts w:hint="eastAsia"/>
          <w:szCs w:val="21"/>
        </w:rPr>
        <w:t>工业行业现行绿色工厂评价标准</w:t>
      </w:r>
      <w:r>
        <w:rPr>
          <w:rFonts w:hint="eastAsia"/>
          <w:szCs w:val="21"/>
        </w:rPr>
        <w:t>1</w:t>
      </w:r>
      <w:r>
        <w:rPr>
          <w:szCs w:val="21"/>
        </w:rPr>
        <w:t>16</w:t>
      </w:r>
      <w:r>
        <w:rPr>
          <w:rFonts w:hint="eastAsia"/>
          <w:szCs w:val="21"/>
        </w:rPr>
        <w:t>项，</w:t>
      </w:r>
      <w:r>
        <w:rPr>
          <w:rFonts w:hint="eastAsia"/>
          <w:szCs w:val="24"/>
          <w:lang w:val="zh-CN"/>
        </w:rPr>
        <w:t>纺织行业当前现行绿色工厂评价标准</w:t>
      </w:r>
      <w:r>
        <w:rPr>
          <w:rFonts w:hint="eastAsia"/>
          <w:szCs w:val="24"/>
          <w:lang w:val="zh-CN"/>
        </w:rPr>
        <w:t>1</w:t>
      </w:r>
      <w:r>
        <w:rPr>
          <w:szCs w:val="24"/>
          <w:lang w:val="zh-CN"/>
        </w:rPr>
        <w:t>0</w:t>
      </w:r>
      <w:r>
        <w:rPr>
          <w:rFonts w:hint="eastAsia"/>
          <w:szCs w:val="24"/>
          <w:lang w:val="zh-CN"/>
        </w:rPr>
        <w:t>项。</w:t>
      </w:r>
    </w:p>
    <w:p w14:paraId="4CD76457" w14:textId="77777777" w:rsidR="00A664C9" w:rsidRDefault="00000000">
      <w:pPr>
        <w:spacing w:line="360" w:lineRule="auto"/>
        <w:ind w:firstLineChars="200" w:firstLine="420"/>
        <w:rPr>
          <w:szCs w:val="24"/>
        </w:rPr>
      </w:pPr>
      <w:r>
        <w:rPr>
          <w:rFonts w:hint="eastAsia"/>
          <w:szCs w:val="24"/>
        </w:rPr>
        <w:t>纺织园区</w:t>
      </w:r>
      <w:r>
        <w:rPr>
          <w:szCs w:val="24"/>
        </w:rPr>
        <w:t>是</w:t>
      </w:r>
      <w:r>
        <w:rPr>
          <w:rFonts w:hint="eastAsia"/>
          <w:szCs w:val="24"/>
        </w:rPr>
        <w:t>推动纺织产业升级，促进区域经济协调绿色发展的重要手段。</w:t>
      </w:r>
      <w:r>
        <w:rPr>
          <w:szCs w:val="24"/>
        </w:rPr>
        <w:t>园区的</w:t>
      </w:r>
      <w:r>
        <w:rPr>
          <w:rFonts w:hint="eastAsia"/>
          <w:szCs w:val="24"/>
        </w:rPr>
        <w:t>取用水</w:t>
      </w:r>
      <w:r>
        <w:rPr>
          <w:szCs w:val="24"/>
        </w:rPr>
        <w:lastRenderedPageBreak/>
        <w:t>和废水排放管理成为纺织行业</w:t>
      </w:r>
      <w:r>
        <w:rPr>
          <w:rFonts w:hint="eastAsia"/>
          <w:szCs w:val="24"/>
        </w:rPr>
        <w:t>节水</w:t>
      </w:r>
      <w:r>
        <w:rPr>
          <w:szCs w:val="24"/>
        </w:rPr>
        <w:t>管理的新课题</w:t>
      </w:r>
      <w:r>
        <w:rPr>
          <w:rFonts w:hint="eastAsia"/>
        </w:rPr>
        <w:t>，</w:t>
      </w:r>
      <w:r>
        <w:rPr>
          <w:rFonts w:hint="eastAsia"/>
          <w:szCs w:val="24"/>
        </w:rPr>
        <w:t>工业和信息化部、中国纺织工业联合会和部分省份分别出台了节水型园区</w:t>
      </w:r>
      <w:r>
        <w:rPr>
          <w:szCs w:val="24"/>
        </w:rPr>
        <w:t>建设的</w:t>
      </w:r>
      <w:r>
        <w:rPr>
          <w:rFonts w:hint="eastAsia"/>
          <w:szCs w:val="24"/>
        </w:rPr>
        <w:t>相关政策</w:t>
      </w:r>
      <w:r>
        <w:rPr>
          <w:szCs w:val="24"/>
        </w:rPr>
        <w:t>和标准</w:t>
      </w:r>
      <w:r>
        <w:rPr>
          <w:rFonts w:hint="eastAsia"/>
          <w:szCs w:val="24"/>
        </w:rPr>
        <w:t>，见</w:t>
      </w:r>
      <w:r>
        <w:rPr>
          <w:szCs w:val="24"/>
        </w:rPr>
        <w:t>表</w:t>
      </w:r>
      <w:r>
        <w:rPr>
          <w:szCs w:val="24"/>
        </w:rPr>
        <w:t>1</w:t>
      </w:r>
      <w:r>
        <w:rPr>
          <w:szCs w:val="24"/>
        </w:rPr>
        <w:t>。</w:t>
      </w:r>
    </w:p>
    <w:p w14:paraId="7E314946" w14:textId="77777777" w:rsidR="00A664C9" w:rsidRDefault="00000000">
      <w:pPr>
        <w:pStyle w:val="a8"/>
        <w:keepNext/>
        <w:jc w:val="center"/>
      </w:pPr>
      <w:r>
        <w:rPr>
          <w:rFonts w:hint="eastAsia"/>
        </w:rPr>
        <w:t>表</w:t>
      </w:r>
      <w:r>
        <w:t>1</w:t>
      </w:r>
      <w:r>
        <w:rPr>
          <w:rFonts w:hint="eastAsia"/>
        </w:rPr>
        <w:t xml:space="preserve"> </w:t>
      </w:r>
      <w:r>
        <w:rPr>
          <w:rFonts w:hint="eastAsia"/>
        </w:rPr>
        <w:t>我国节水型园区评价标准及政策文件</w:t>
      </w:r>
    </w:p>
    <w:tbl>
      <w:tblPr>
        <w:tblStyle w:val="af6"/>
        <w:tblW w:w="8647" w:type="dxa"/>
        <w:jc w:val="center"/>
        <w:tblLayout w:type="fixed"/>
        <w:tblLook w:val="04A0" w:firstRow="1" w:lastRow="0" w:firstColumn="1" w:lastColumn="0" w:noHBand="0" w:noVBand="1"/>
      </w:tblPr>
      <w:tblGrid>
        <w:gridCol w:w="1898"/>
        <w:gridCol w:w="2599"/>
        <w:gridCol w:w="1631"/>
        <w:gridCol w:w="2519"/>
      </w:tblGrid>
      <w:tr w:rsidR="00A664C9" w14:paraId="46323547" w14:textId="77777777">
        <w:trPr>
          <w:cantSplit/>
          <w:jc w:val="center"/>
        </w:trPr>
        <w:tc>
          <w:tcPr>
            <w:tcW w:w="1898" w:type="dxa"/>
            <w:shd w:val="clear" w:color="auto" w:fill="auto"/>
            <w:vAlign w:val="center"/>
          </w:tcPr>
          <w:p w14:paraId="43D5034E" w14:textId="77777777" w:rsidR="00A664C9" w:rsidRDefault="00000000">
            <w:pPr>
              <w:jc w:val="center"/>
              <w:rPr>
                <w:sz w:val="18"/>
                <w:szCs w:val="18"/>
              </w:rPr>
            </w:pPr>
            <w:r>
              <w:rPr>
                <w:rFonts w:hint="eastAsia"/>
                <w:b/>
                <w:bCs/>
                <w:sz w:val="18"/>
                <w:szCs w:val="18"/>
              </w:rPr>
              <w:t>标准号</w:t>
            </w:r>
          </w:p>
        </w:tc>
        <w:tc>
          <w:tcPr>
            <w:tcW w:w="2599" w:type="dxa"/>
            <w:shd w:val="clear" w:color="auto" w:fill="auto"/>
            <w:vAlign w:val="center"/>
          </w:tcPr>
          <w:p w14:paraId="5DECB15C" w14:textId="77777777" w:rsidR="00A664C9" w:rsidRDefault="00000000">
            <w:pPr>
              <w:jc w:val="center"/>
              <w:rPr>
                <w:sz w:val="18"/>
                <w:szCs w:val="18"/>
              </w:rPr>
            </w:pPr>
            <w:r>
              <w:rPr>
                <w:rFonts w:hint="eastAsia"/>
                <w:b/>
                <w:bCs/>
                <w:sz w:val="18"/>
                <w:szCs w:val="18"/>
              </w:rPr>
              <w:t>标准名称</w:t>
            </w:r>
          </w:p>
        </w:tc>
        <w:tc>
          <w:tcPr>
            <w:tcW w:w="1631" w:type="dxa"/>
            <w:shd w:val="clear" w:color="auto" w:fill="auto"/>
            <w:vAlign w:val="center"/>
          </w:tcPr>
          <w:p w14:paraId="5C5CF115" w14:textId="77777777" w:rsidR="00A664C9" w:rsidRDefault="00000000">
            <w:pPr>
              <w:jc w:val="center"/>
              <w:rPr>
                <w:rFonts w:cs="等线"/>
                <w:color w:val="000000" w:themeColor="text1"/>
                <w:sz w:val="18"/>
                <w:szCs w:val="18"/>
              </w:rPr>
            </w:pPr>
            <w:r>
              <w:rPr>
                <w:rFonts w:hint="eastAsia"/>
                <w:b/>
                <w:bCs/>
                <w:sz w:val="18"/>
                <w:szCs w:val="18"/>
              </w:rPr>
              <w:t>标准号</w:t>
            </w:r>
          </w:p>
        </w:tc>
        <w:tc>
          <w:tcPr>
            <w:tcW w:w="2519" w:type="dxa"/>
            <w:shd w:val="clear" w:color="auto" w:fill="auto"/>
            <w:vAlign w:val="center"/>
          </w:tcPr>
          <w:p w14:paraId="7499AA96" w14:textId="77777777" w:rsidR="00A664C9" w:rsidRDefault="00000000">
            <w:pPr>
              <w:jc w:val="center"/>
              <w:rPr>
                <w:rFonts w:cs="等线"/>
                <w:color w:val="000000" w:themeColor="text1"/>
                <w:sz w:val="18"/>
                <w:szCs w:val="18"/>
              </w:rPr>
            </w:pPr>
            <w:r>
              <w:rPr>
                <w:rFonts w:hint="eastAsia"/>
                <w:b/>
                <w:bCs/>
                <w:sz w:val="18"/>
                <w:szCs w:val="18"/>
              </w:rPr>
              <w:t>标准名称</w:t>
            </w:r>
          </w:p>
        </w:tc>
      </w:tr>
      <w:tr w:rsidR="00A664C9" w14:paraId="31E0FE0F" w14:textId="77777777">
        <w:trPr>
          <w:cantSplit/>
          <w:jc w:val="center"/>
        </w:trPr>
        <w:tc>
          <w:tcPr>
            <w:tcW w:w="1898" w:type="dxa"/>
            <w:shd w:val="clear" w:color="auto" w:fill="auto"/>
            <w:vAlign w:val="center"/>
          </w:tcPr>
          <w:p w14:paraId="0F32B724" w14:textId="77777777" w:rsidR="00A664C9" w:rsidRDefault="00000000">
            <w:pPr>
              <w:jc w:val="center"/>
              <w:rPr>
                <w:sz w:val="18"/>
                <w:szCs w:val="18"/>
              </w:rPr>
            </w:pPr>
            <w:r>
              <w:rPr>
                <w:sz w:val="18"/>
                <w:szCs w:val="18"/>
              </w:rPr>
              <w:t>T/CIECCPA 004-2020</w:t>
            </w:r>
          </w:p>
        </w:tc>
        <w:tc>
          <w:tcPr>
            <w:tcW w:w="2599" w:type="dxa"/>
            <w:shd w:val="clear" w:color="auto" w:fill="auto"/>
            <w:vAlign w:val="center"/>
          </w:tcPr>
          <w:p w14:paraId="27A8AB75" w14:textId="77777777" w:rsidR="00A664C9" w:rsidRDefault="00000000">
            <w:pPr>
              <w:jc w:val="center"/>
              <w:rPr>
                <w:sz w:val="18"/>
                <w:szCs w:val="18"/>
              </w:rPr>
            </w:pPr>
            <w:r>
              <w:rPr>
                <w:rFonts w:hint="eastAsia"/>
                <w:sz w:val="18"/>
                <w:szCs w:val="18"/>
              </w:rPr>
              <w:t>节水型工业园区评价导则</w:t>
            </w:r>
          </w:p>
        </w:tc>
        <w:tc>
          <w:tcPr>
            <w:tcW w:w="1631" w:type="dxa"/>
            <w:shd w:val="clear" w:color="auto" w:fill="auto"/>
            <w:vAlign w:val="center"/>
          </w:tcPr>
          <w:p w14:paraId="0CC67702" w14:textId="77777777" w:rsidR="00A664C9" w:rsidRDefault="00000000">
            <w:pPr>
              <w:jc w:val="center"/>
              <w:rPr>
                <w:sz w:val="18"/>
                <w:szCs w:val="18"/>
              </w:rPr>
            </w:pPr>
            <w:r>
              <w:rPr>
                <w:rFonts w:hint="eastAsia"/>
                <w:sz w:val="18"/>
                <w:szCs w:val="18"/>
              </w:rPr>
              <w:t>DB64/T 1532-2017</w:t>
            </w:r>
          </w:p>
        </w:tc>
        <w:tc>
          <w:tcPr>
            <w:tcW w:w="2519" w:type="dxa"/>
            <w:shd w:val="clear" w:color="auto" w:fill="auto"/>
            <w:vAlign w:val="center"/>
          </w:tcPr>
          <w:p w14:paraId="34D0307D" w14:textId="77777777" w:rsidR="00A664C9" w:rsidRDefault="00000000">
            <w:pPr>
              <w:jc w:val="center"/>
              <w:rPr>
                <w:sz w:val="18"/>
                <w:szCs w:val="18"/>
              </w:rPr>
            </w:pPr>
            <w:r>
              <w:rPr>
                <w:rFonts w:hint="eastAsia"/>
                <w:sz w:val="18"/>
                <w:szCs w:val="18"/>
              </w:rPr>
              <w:t>节水型工业园区评价标准</w:t>
            </w:r>
          </w:p>
        </w:tc>
      </w:tr>
      <w:tr w:rsidR="00A664C9" w14:paraId="70BA369E" w14:textId="77777777">
        <w:trPr>
          <w:cantSplit/>
          <w:jc w:val="center"/>
        </w:trPr>
        <w:tc>
          <w:tcPr>
            <w:tcW w:w="8647" w:type="dxa"/>
            <w:gridSpan w:val="4"/>
            <w:shd w:val="clear" w:color="auto" w:fill="auto"/>
            <w:vAlign w:val="center"/>
          </w:tcPr>
          <w:p w14:paraId="1F7F4657" w14:textId="77777777" w:rsidR="00A664C9" w:rsidRDefault="00000000">
            <w:pPr>
              <w:jc w:val="center"/>
              <w:rPr>
                <w:b/>
                <w:bCs/>
                <w:sz w:val="18"/>
                <w:szCs w:val="18"/>
              </w:rPr>
            </w:pPr>
            <w:r>
              <w:rPr>
                <w:rFonts w:hint="eastAsia"/>
                <w:b/>
                <w:bCs/>
                <w:sz w:val="18"/>
                <w:szCs w:val="18"/>
              </w:rPr>
              <w:t>政策文件</w:t>
            </w:r>
          </w:p>
        </w:tc>
      </w:tr>
      <w:tr w:rsidR="00A664C9" w14:paraId="2DD59487" w14:textId="77777777">
        <w:trPr>
          <w:cantSplit/>
          <w:jc w:val="center"/>
        </w:trPr>
        <w:tc>
          <w:tcPr>
            <w:tcW w:w="8647" w:type="dxa"/>
            <w:gridSpan w:val="4"/>
            <w:shd w:val="clear" w:color="auto" w:fill="auto"/>
            <w:vAlign w:val="center"/>
          </w:tcPr>
          <w:p w14:paraId="32CE4263" w14:textId="77777777" w:rsidR="00A664C9" w:rsidRDefault="00000000">
            <w:pPr>
              <w:jc w:val="center"/>
              <w:rPr>
                <w:sz w:val="18"/>
                <w:szCs w:val="18"/>
              </w:rPr>
            </w:pPr>
            <w:r>
              <w:rPr>
                <w:rFonts w:hint="eastAsia"/>
                <w:sz w:val="18"/>
                <w:szCs w:val="18"/>
              </w:rPr>
              <w:t>工信部关于开展</w:t>
            </w:r>
            <w:r>
              <w:rPr>
                <w:rFonts w:hint="eastAsia"/>
                <w:sz w:val="18"/>
                <w:szCs w:val="18"/>
              </w:rPr>
              <w:t>2022</w:t>
            </w:r>
            <w:r>
              <w:rPr>
                <w:rFonts w:hint="eastAsia"/>
                <w:sz w:val="18"/>
                <w:szCs w:val="18"/>
              </w:rPr>
              <w:t>年重点用水企业、</w:t>
            </w:r>
            <w:proofErr w:type="gramStart"/>
            <w:r>
              <w:rPr>
                <w:rFonts w:hint="eastAsia"/>
                <w:sz w:val="18"/>
                <w:szCs w:val="18"/>
              </w:rPr>
              <w:t>园区水效领跑</w:t>
            </w:r>
            <w:proofErr w:type="gramEnd"/>
            <w:r>
              <w:rPr>
                <w:rFonts w:hint="eastAsia"/>
                <w:sz w:val="18"/>
                <w:szCs w:val="18"/>
              </w:rPr>
              <w:t>者遴选工作的通知</w:t>
            </w:r>
            <w:r>
              <w:rPr>
                <w:rFonts w:hint="eastAsia"/>
                <w:sz w:val="18"/>
                <w:szCs w:val="18"/>
              </w:rPr>
              <w:t>(</w:t>
            </w:r>
            <w:r>
              <w:rPr>
                <w:rFonts w:hint="eastAsia"/>
                <w:sz w:val="18"/>
                <w:szCs w:val="18"/>
              </w:rPr>
              <w:t>征求意见稿</w:t>
            </w:r>
            <w:r>
              <w:rPr>
                <w:rFonts w:hint="eastAsia"/>
                <w:sz w:val="18"/>
                <w:szCs w:val="18"/>
              </w:rPr>
              <w:t>)</w:t>
            </w:r>
          </w:p>
        </w:tc>
      </w:tr>
      <w:tr w:rsidR="00A664C9" w14:paraId="71887CAA" w14:textId="77777777">
        <w:trPr>
          <w:cantSplit/>
          <w:jc w:val="center"/>
        </w:trPr>
        <w:tc>
          <w:tcPr>
            <w:tcW w:w="8647" w:type="dxa"/>
            <w:gridSpan w:val="4"/>
            <w:shd w:val="clear" w:color="auto" w:fill="auto"/>
            <w:vAlign w:val="center"/>
          </w:tcPr>
          <w:p w14:paraId="75AFBA3C" w14:textId="77777777" w:rsidR="00A664C9" w:rsidRDefault="00000000">
            <w:pPr>
              <w:jc w:val="center"/>
              <w:rPr>
                <w:sz w:val="18"/>
                <w:szCs w:val="18"/>
              </w:rPr>
            </w:pPr>
            <w:r>
              <w:rPr>
                <w:rFonts w:hint="eastAsia"/>
                <w:sz w:val="18"/>
                <w:szCs w:val="18"/>
              </w:rPr>
              <w:t>天津市节水型园区标准</w:t>
            </w:r>
            <w:r>
              <w:rPr>
                <w:rFonts w:hint="eastAsia"/>
                <w:sz w:val="18"/>
                <w:szCs w:val="18"/>
              </w:rPr>
              <w:t>(</w:t>
            </w:r>
            <w:r>
              <w:rPr>
                <w:rFonts w:hint="eastAsia"/>
                <w:sz w:val="18"/>
                <w:szCs w:val="18"/>
              </w:rPr>
              <w:t>试行</w:t>
            </w:r>
            <w:r>
              <w:rPr>
                <w:rFonts w:hint="eastAsia"/>
                <w:sz w:val="18"/>
                <w:szCs w:val="18"/>
              </w:rPr>
              <w:t>)</w:t>
            </w:r>
          </w:p>
        </w:tc>
      </w:tr>
      <w:tr w:rsidR="00A664C9" w14:paraId="1969C508" w14:textId="77777777">
        <w:trPr>
          <w:cantSplit/>
          <w:jc w:val="center"/>
        </w:trPr>
        <w:tc>
          <w:tcPr>
            <w:tcW w:w="8647" w:type="dxa"/>
            <w:gridSpan w:val="4"/>
            <w:shd w:val="clear" w:color="auto" w:fill="auto"/>
            <w:vAlign w:val="center"/>
          </w:tcPr>
          <w:p w14:paraId="1C23831E" w14:textId="77777777" w:rsidR="00A664C9" w:rsidRDefault="00000000">
            <w:pPr>
              <w:jc w:val="center"/>
              <w:rPr>
                <w:sz w:val="18"/>
                <w:szCs w:val="18"/>
              </w:rPr>
            </w:pPr>
            <w:r>
              <w:rPr>
                <w:rFonts w:hint="eastAsia"/>
                <w:sz w:val="18"/>
                <w:szCs w:val="18"/>
              </w:rPr>
              <w:t>内蒙古自治区节水型工业园区创建工作实施方案（试行）</w:t>
            </w:r>
          </w:p>
        </w:tc>
      </w:tr>
      <w:tr w:rsidR="00A664C9" w14:paraId="063B8B98" w14:textId="77777777">
        <w:trPr>
          <w:cantSplit/>
          <w:jc w:val="center"/>
        </w:trPr>
        <w:tc>
          <w:tcPr>
            <w:tcW w:w="8647" w:type="dxa"/>
            <w:gridSpan w:val="4"/>
            <w:shd w:val="clear" w:color="auto" w:fill="auto"/>
            <w:vAlign w:val="center"/>
          </w:tcPr>
          <w:p w14:paraId="09B8810D" w14:textId="77777777" w:rsidR="00A664C9" w:rsidRDefault="00000000">
            <w:pPr>
              <w:jc w:val="center"/>
              <w:rPr>
                <w:sz w:val="18"/>
                <w:szCs w:val="18"/>
              </w:rPr>
            </w:pPr>
            <w:r>
              <w:rPr>
                <w:rFonts w:hint="eastAsia"/>
                <w:sz w:val="18"/>
                <w:szCs w:val="18"/>
              </w:rPr>
              <w:t>吉林省节水型工业园区评价标准</w:t>
            </w:r>
          </w:p>
        </w:tc>
      </w:tr>
      <w:tr w:rsidR="00A664C9" w14:paraId="4B468AAC" w14:textId="77777777">
        <w:trPr>
          <w:cantSplit/>
          <w:jc w:val="center"/>
        </w:trPr>
        <w:tc>
          <w:tcPr>
            <w:tcW w:w="8647" w:type="dxa"/>
            <w:gridSpan w:val="4"/>
            <w:shd w:val="clear" w:color="auto" w:fill="auto"/>
            <w:vAlign w:val="center"/>
          </w:tcPr>
          <w:p w14:paraId="3566FEB7" w14:textId="77777777" w:rsidR="00A664C9" w:rsidRDefault="00000000">
            <w:pPr>
              <w:jc w:val="center"/>
              <w:rPr>
                <w:sz w:val="18"/>
                <w:szCs w:val="18"/>
              </w:rPr>
            </w:pPr>
            <w:r>
              <w:rPr>
                <w:rFonts w:hint="eastAsia"/>
                <w:sz w:val="18"/>
                <w:szCs w:val="18"/>
              </w:rPr>
              <w:t>江苏省节水型工业园区建设标准（试行）</w:t>
            </w:r>
          </w:p>
        </w:tc>
      </w:tr>
      <w:tr w:rsidR="00A664C9" w14:paraId="56F229A9" w14:textId="77777777">
        <w:trPr>
          <w:cantSplit/>
          <w:jc w:val="center"/>
        </w:trPr>
        <w:tc>
          <w:tcPr>
            <w:tcW w:w="8647" w:type="dxa"/>
            <w:gridSpan w:val="4"/>
            <w:shd w:val="clear" w:color="auto" w:fill="auto"/>
            <w:vAlign w:val="center"/>
          </w:tcPr>
          <w:p w14:paraId="6C42BA4E" w14:textId="77777777" w:rsidR="00A664C9" w:rsidRDefault="00000000">
            <w:pPr>
              <w:jc w:val="center"/>
              <w:rPr>
                <w:sz w:val="18"/>
                <w:szCs w:val="18"/>
              </w:rPr>
            </w:pPr>
            <w:r>
              <w:rPr>
                <w:rFonts w:hint="eastAsia"/>
                <w:sz w:val="18"/>
                <w:szCs w:val="18"/>
              </w:rPr>
              <w:t>浙江省节水标杆园区评价指标体系</w:t>
            </w:r>
          </w:p>
        </w:tc>
      </w:tr>
      <w:tr w:rsidR="00A664C9" w14:paraId="48D23965" w14:textId="77777777">
        <w:trPr>
          <w:cantSplit/>
          <w:jc w:val="center"/>
        </w:trPr>
        <w:tc>
          <w:tcPr>
            <w:tcW w:w="8647" w:type="dxa"/>
            <w:gridSpan w:val="4"/>
            <w:shd w:val="clear" w:color="auto" w:fill="auto"/>
            <w:vAlign w:val="center"/>
          </w:tcPr>
          <w:p w14:paraId="233524D1" w14:textId="77777777" w:rsidR="00A664C9" w:rsidRDefault="00000000">
            <w:pPr>
              <w:jc w:val="center"/>
              <w:rPr>
                <w:sz w:val="18"/>
                <w:szCs w:val="18"/>
              </w:rPr>
            </w:pPr>
            <w:r>
              <w:rPr>
                <w:rFonts w:hint="eastAsia"/>
                <w:sz w:val="18"/>
                <w:szCs w:val="18"/>
              </w:rPr>
              <w:t>安徽省节水型工业园区评价标准（试行）</w:t>
            </w:r>
          </w:p>
        </w:tc>
      </w:tr>
      <w:tr w:rsidR="00A664C9" w14:paraId="05D72910" w14:textId="77777777">
        <w:trPr>
          <w:cantSplit/>
          <w:jc w:val="center"/>
        </w:trPr>
        <w:tc>
          <w:tcPr>
            <w:tcW w:w="8647" w:type="dxa"/>
            <w:gridSpan w:val="4"/>
            <w:shd w:val="clear" w:color="auto" w:fill="auto"/>
            <w:vAlign w:val="center"/>
          </w:tcPr>
          <w:p w14:paraId="43F0BEDE" w14:textId="77777777" w:rsidR="00A664C9" w:rsidRDefault="00000000">
            <w:pPr>
              <w:jc w:val="center"/>
              <w:rPr>
                <w:sz w:val="18"/>
                <w:szCs w:val="18"/>
              </w:rPr>
            </w:pPr>
            <w:r>
              <w:rPr>
                <w:rFonts w:hint="eastAsia"/>
                <w:sz w:val="18"/>
                <w:szCs w:val="18"/>
              </w:rPr>
              <w:t>山东省</w:t>
            </w:r>
            <w:proofErr w:type="gramStart"/>
            <w:r>
              <w:rPr>
                <w:rFonts w:hint="eastAsia"/>
                <w:sz w:val="18"/>
                <w:szCs w:val="18"/>
              </w:rPr>
              <w:t>园区水效领跑</w:t>
            </w:r>
            <w:proofErr w:type="gramEnd"/>
            <w:r>
              <w:rPr>
                <w:rFonts w:hint="eastAsia"/>
                <w:sz w:val="18"/>
                <w:szCs w:val="18"/>
              </w:rPr>
              <w:t>者申请报告</w:t>
            </w:r>
          </w:p>
        </w:tc>
      </w:tr>
      <w:tr w:rsidR="00A664C9" w14:paraId="32BAB75A" w14:textId="77777777">
        <w:trPr>
          <w:cantSplit/>
          <w:jc w:val="center"/>
        </w:trPr>
        <w:tc>
          <w:tcPr>
            <w:tcW w:w="8647" w:type="dxa"/>
            <w:gridSpan w:val="4"/>
            <w:shd w:val="clear" w:color="auto" w:fill="auto"/>
            <w:vAlign w:val="center"/>
          </w:tcPr>
          <w:p w14:paraId="2A4EF932" w14:textId="77777777" w:rsidR="00A664C9" w:rsidRDefault="00000000">
            <w:pPr>
              <w:jc w:val="center"/>
              <w:rPr>
                <w:sz w:val="18"/>
                <w:szCs w:val="18"/>
              </w:rPr>
            </w:pPr>
            <w:r>
              <w:rPr>
                <w:rFonts w:hint="eastAsia"/>
                <w:sz w:val="18"/>
                <w:szCs w:val="18"/>
              </w:rPr>
              <w:t>广东省工业和信息化厅</w:t>
            </w:r>
            <w:r>
              <w:rPr>
                <w:rFonts w:hint="eastAsia"/>
                <w:sz w:val="18"/>
                <w:szCs w:val="18"/>
              </w:rPr>
              <w:t xml:space="preserve"> </w:t>
            </w:r>
            <w:r>
              <w:rPr>
                <w:rFonts w:hint="eastAsia"/>
                <w:sz w:val="18"/>
                <w:szCs w:val="18"/>
              </w:rPr>
              <w:t>广东省水利厅关于开展</w:t>
            </w:r>
            <w:r>
              <w:rPr>
                <w:rFonts w:hint="eastAsia"/>
                <w:sz w:val="18"/>
                <w:szCs w:val="18"/>
              </w:rPr>
              <w:t>2022</w:t>
            </w:r>
            <w:r>
              <w:rPr>
                <w:rFonts w:hint="eastAsia"/>
                <w:sz w:val="18"/>
                <w:szCs w:val="18"/>
              </w:rPr>
              <w:t>年度节水型企业和园区建设工作的通知</w:t>
            </w:r>
          </w:p>
        </w:tc>
      </w:tr>
      <w:tr w:rsidR="00A664C9" w14:paraId="0F1AB543" w14:textId="77777777">
        <w:trPr>
          <w:cantSplit/>
          <w:jc w:val="center"/>
        </w:trPr>
        <w:tc>
          <w:tcPr>
            <w:tcW w:w="8647" w:type="dxa"/>
            <w:gridSpan w:val="4"/>
            <w:shd w:val="clear" w:color="auto" w:fill="auto"/>
            <w:vAlign w:val="center"/>
          </w:tcPr>
          <w:p w14:paraId="4018B669" w14:textId="77777777" w:rsidR="00A664C9" w:rsidRDefault="00000000">
            <w:pPr>
              <w:jc w:val="center"/>
              <w:rPr>
                <w:sz w:val="18"/>
                <w:szCs w:val="18"/>
              </w:rPr>
            </w:pPr>
            <w:r>
              <w:rPr>
                <w:rFonts w:hint="eastAsia"/>
                <w:sz w:val="18"/>
                <w:szCs w:val="18"/>
              </w:rPr>
              <w:t>四川省节水型工业园区相关要求</w:t>
            </w:r>
          </w:p>
        </w:tc>
      </w:tr>
    </w:tbl>
    <w:p w14:paraId="0EA87A06" w14:textId="77777777" w:rsidR="00A664C9" w:rsidRDefault="00000000">
      <w:pPr>
        <w:spacing w:line="360" w:lineRule="auto"/>
        <w:ind w:firstLineChars="200" w:firstLine="420"/>
        <w:rPr>
          <w:szCs w:val="24"/>
          <w:lang w:val="zh-CN"/>
        </w:rPr>
      </w:pPr>
      <w:r>
        <w:rPr>
          <w:rFonts w:hint="eastAsia"/>
          <w:szCs w:val="24"/>
        </w:rPr>
        <w:t>我国</w:t>
      </w:r>
      <w:r>
        <w:rPr>
          <w:szCs w:val="24"/>
        </w:rPr>
        <w:t>现行的</w:t>
      </w:r>
      <w:r>
        <w:rPr>
          <w:rFonts w:hint="eastAsia"/>
          <w:szCs w:val="24"/>
        </w:rPr>
        <w:t>节水</w:t>
      </w:r>
      <w:r>
        <w:rPr>
          <w:szCs w:val="24"/>
        </w:rPr>
        <w:t>型</w:t>
      </w:r>
      <w:r>
        <w:rPr>
          <w:rFonts w:hint="eastAsia"/>
          <w:szCs w:val="24"/>
        </w:rPr>
        <w:t>园区</w:t>
      </w:r>
      <w:r>
        <w:rPr>
          <w:szCs w:val="24"/>
        </w:rPr>
        <w:t>评价标准</w:t>
      </w:r>
      <w:r>
        <w:rPr>
          <w:rFonts w:hint="eastAsia"/>
          <w:szCs w:val="24"/>
        </w:rPr>
        <w:t>中</w:t>
      </w:r>
      <w:r>
        <w:rPr>
          <w:szCs w:val="24"/>
        </w:rPr>
        <w:t>的评价</w:t>
      </w:r>
      <w:r>
        <w:rPr>
          <w:rFonts w:hint="eastAsia"/>
          <w:szCs w:val="24"/>
        </w:rPr>
        <w:t>指标</w:t>
      </w:r>
      <w:r>
        <w:rPr>
          <w:szCs w:val="24"/>
        </w:rPr>
        <w:t>体系</w:t>
      </w:r>
      <w:r>
        <w:rPr>
          <w:rFonts w:hint="eastAsia"/>
          <w:szCs w:val="24"/>
        </w:rPr>
        <w:t>主要</w:t>
      </w:r>
      <w:r>
        <w:rPr>
          <w:szCs w:val="24"/>
        </w:rPr>
        <w:t>包括</w:t>
      </w:r>
      <w:r>
        <w:rPr>
          <w:rFonts w:hint="eastAsia"/>
          <w:szCs w:val="24"/>
        </w:rPr>
        <w:t>基本要求、管理指标、技术指标和鼓励性指标，</w:t>
      </w:r>
      <w:r>
        <w:rPr>
          <w:szCs w:val="24"/>
        </w:rPr>
        <w:t>评价要求是在满足基本</w:t>
      </w:r>
      <w:r>
        <w:rPr>
          <w:rFonts w:hint="eastAsia"/>
          <w:szCs w:val="24"/>
        </w:rPr>
        <w:t>要求</w:t>
      </w:r>
      <w:r>
        <w:rPr>
          <w:szCs w:val="24"/>
        </w:rPr>
        <w:t>的前提下，</w:t>
      </w:r>
      <w:r>
        <w:rPr>
          <w:rFonts w:hint="eastAsia"/>
          <w:szCs w:val="24"/>
        </w:rPr>
        <w:t>对</w:t>
      </w:r>
      <w:r>
        <w:rPr>
          <w:szCs w:val="24"/>
        </w:rPr>
        <w:t>园区的节水管理进行评分，</w:t>
      </w:r>
      <w:r>
        <w:rPr>
          <w:rFonts w:hint="eastAsia"/>
          <w:szCs w:val="24"/>
        </w:rPr>
        <w:t>进而</w:t>
      </w:r>
      <w:r>
        <w:rPr>
          <w:szCs w:val="24"/>
        </w:rPr>
        <w:t>得出是否符合节水型园区的结论。</w:t>
      </w:r>
    </w:p>
    <w:p w14:paraId="705DF1DF" w14:textId="77777777" w:rsidR="00A664C9" w:rsidRDefault="00000000">
      <w:pPr>
        <w:spacing w:line="360" w:lineRule="auto"/>
        <w:ind w:firstLineChars="200" w:firstLine="420"/>
        <w:rPr>
          <w:szCs w:val="24"/>
          <w:lang w:eastAsia="zh-Hans"/>
        </w:rPr>
      </w:pPr>
      <w:r>
        <w:rPr>
          <w:szCs w:val="24"/>
        </w:rPr>
        <w:t>2022</w:t>
      </w:r>
      <w:r>
        <w:rPr>
          <w:rFonts w:hint="eastAsia"/>
          <w:szCs w:val="24"/>
          <w:lang w:eastAsia="zh-Hans"/>
        </w:rPr>
        <w:t>年</w:t>
      </w:r>
      <w:r>
        <w:rPr>
          <w:rFonts w:hint="eastAsia"/>
          <w:szCs w:val="24"/>
          <w:lang w:val="zh-CN"/>
        </w:rPr>
        <w:t>6</w:t>
      </w:r>
      <w:r>
        <w:rPr>
          <w:rFonts w:hint="eastAsia"/>
          <w:szCs w:val="24"/>
          <w:lang w:val="zh-CN"/>
        </w:rPr>
        <w:t>月</w:t>
      </w:r>
      <w:r>
        <w:rPr>
          <w:rFonts w:hint="eastAsia"/>
          <w:szCs w:val="24"/>
          <w:lang w:val="zh-CN"/>
        </w:rPr>
        <w:t>25</w:t>
      </w:r>
      <w:r>
        <w:rPr>
          <w:rFonts w:hint="eastAsia"/>
          <w:szCs w:val="24"/>
          <w:lang w:val="zh-CN"/>
        </w:rPr>
        <w:t>日，中国纺织工业联合会标准化技术委员会印发《关于下达</w:t>
      </w:r>
      <w:r>
        <w:rPr>
          <w:rFonts w:hint="eastAsia"/>
          <w:szCs w:val="24"/>
          <w:lang w:val="zh-CN"/>
        </w:rPr>
        <w:t>&lt;</w:t>
      </w:r>
      <w:r>
        <w:rPr>
          <w:rFonts w:hint="eastAsia"/>
          <w:szCs w:val="24"/>
          <w:lang w:val="zh-CN"/>
        </w:rPr>
        <w:t>节水型园区</w:t>
      </w:r>
      <w:r>
        <w:rPr>
          <w:rFonts w:hint="eastAsia"/>
          <w:szCs w:val="24"/>
          <w:lang w:val="zh-CN"/>
        </w:rPr>
        <w:t xml:space="preserve">  </w:t>
      </w:r>
      <w:r>
        <w:rPr>
          <w:rFonts w:hint="eastAsia"/>
          <w:szCs w:val="24"/>
          <w:lang w:val="zh-CN"/>
        </w:rPr>
        <w:t>纺织行业</w:t>
      </w:r>
      <w:r>
        <w:rPr>
          <w:rFonts w:hint="eastAsia"/>
          <w:szCs w:val="24"/>
          <w:lang w:val="zh-CN"/>
        </w:rPr>
        <w:t>&gt;</w:t>
      </w:r>
      <w:r>
        <w:rPr>
          <w:rFonts w:hint="eastAsia"/>
          <w:szCs w:val="24"/>
          <w:lang w:val="zh-CN"/>
        </w:rPr>
        <w:t>等</w:t>
      </w:r>
      <w:r>
        <w:rPr>
          <w:rFonts w:hint="eastAsia"/>
          <w:szCs w:val="24"/>
          <w:lang w:val="zh-CN"/>
        </w:rPr>
        <w:t>18</w:t>
      </w:r>
      <w:r>
        <w:rPr>
          <w:rFonts w:hint="eastAsia"/>
          <w:szCs w:val="24"/>
          <w:lang w:val="zh-CN"/>
        </w:rPr>
        <w:t>项团体标准计划项目的通知》（中国纺联标委函</w:t>
      </w:r>
      <w:r>
        <w:rPr>
          <w:rFonts w:hint="eastAsia"/>
          <w:szCs w:val="24"/>
          <w:lang w:val="zh-CN"/>
        </w:rPr>
        <w:t>[2022]10</w:t>
      </w:r>
      <w:r>
        <w:rPr>
          <w:rFonts w:hint="eastAsia"/>
          <w:szCs w:val="24"/>
          <w:lang w:val="zh-CN"/>
        </w:rPr>
        <w:t>号）</w:t>
      </w:r>
      <w:r>
        <w:rPr>
          <w:rFonts w:hint="eastAsia"/>
          <w:szCs w:val="24"/>
          <w:lang w:val="zh-CN" w:eastAsia="zh-Hans"/>
        </w:rPr>
        <w:t>，</w:t>
      </w:r>
      <w:r>
        <w:rPr>
          <w:rFonts w:hint="eastAsia"/>
          <w:szCs w:val="24"/>
          <w:lang w:eastAsia="zh-Hans"/>
        </w:rPr>
        <w:t>由中国纺织信息中心、浙江理工大学、世界自然基金会等</w:t>
      </w:r>
      <w:r>
        <w:rPr>
          <w:szCs w:val="24"/>
        </w:rPr>
        <w:t>单位</w:t>
      </w:r>
      <w:r>
        <w:rPr>
          <w:rFonts w:hint="eastAsia"/>
          <w:szCs w:val="24"/>
        </w:rPr>
        <w:t>共同起草。</w:t>
      </w:r>
    </w:p>
    <w:p w14:paraId="5F14F2F8" w14:textId="77777777" w:rsidR="00A664C9" w:rsidRDefault="00A664C9">
      <w:pPr>
        <w:spacing w:line="360" w:lineRule="auto"/>
        <w:rPr>
          <w:szCs w:val="21"/>
        </w:rPr>
      </w:pPr>
    </w:p>
    <w:p w14:paraId="41B9F0C8" w14:textId="77777777" w:rsidR="00A664C9" w:rsidRDefault="00000000">
      <w:pPr>
        <w:pStyle w:val="2"/>
        <w:numPr>
          <w:ilvl w:val="0"/>
          <w:numId w:val="0"/>
        </w:numPr>
        <w:adjustRightInd w:val="0"/>
        <w:snapToGrid w:val="0"/>
        <w:rPr>
          <w:rFonts w:eastAsiaTheme="minorEastAsia"/>
          <w:b/>
          <w:bCs w:val="0"/>
          <w:szCs w:val="21"/>
        </w:rPr>
      </w:pPr>
      <w:bookmarkStart w:id="34" w:name="_Toc1577882766"/>
      <w:r>
        <w:rPr>
          <w:rFonts w:eastAsiaTheme="minorEastAsia"/>
          <w:b/>
          <w:bCs w:val="0"/>
          <w:szCs w:val="21"/>
          <w:lang w:eastAsia="zh-Hans"/>
        </w:rPr>
        <w:t xml:space="preserve">1.2 </w:t>
      </w:r>
      <w:r>
        <w:rPr>
          <w:rFonts w:eastAsiaTheme="minorEastAsia" w:hint="eastAsia"/>
          <w:b/>
          <w:bCs w:val="0"/>
          <w:szCs w:val="21"/>
          <w:lang w:val="en-US" w:eastAsia="zh-Hans"/>
        </w:rPr>
        <w:t>标准编制过程</w:t>
      </w:r>
      <w:bookmarkEnd w:id="34"/>
    </w:p>
    <w:p w14:paraId="1556F696" w14:textId="77777777" w:rsidR="00A664C9" w:rsidRDefault="00000000">
      <w:pPr>
        <w:pStyle w:val="afb"/>
        <w:spacing w:line="360" w:lineRule="auto"/>
        <w:rPr>
          <w:rFonts w:ascii="Times New Roman"/>
          <w:lang w:eastAsia="zh-Hans"/>
        </w:rPr>
      </w:pPr>
      <w:r>
        <w:rPr>
          <w:rFonts w:ascii="Times New Roman" w:hint="eastAsia"/>
          <w:lang w:eastAsia="zh-Hans"/>
        </w:rPr>
        <w:t>（</w:t>
      </w:r>
      <w:r>
        <w:rPr>
          <w:rFonts w:ascii="Times New Roman"/>
          <w:lang w:eastAsia="zh-Hans"/>
        </w:rPr>
        <w:t>1</w:t>
      </w:r>
      <w:r>
        <w:rPr>
          <w:rFonts w:ascii="Times New Roman" w:hint="eastAsia"/>
          <w:lang w:eastAsia="zh-Hans"/>
        </w:rPr>
        <w:t>）</w:t>
      </w:r>
      <w:r>
        <w:rPr>
          <w:rFonts w:ascii="Times New Roman" w:hint="eastAsia"/>
        </w:rPr>
        <w:t>成立标准编制小组。</w:t>
      </w:r>
      <w:r>
        <w:rPr>
          <w:rFonts w:ascii="Times New Roman" w:hint="eastAsia"/>
        </w:rPr>
        <w:t>2022</w:t>
      </w:r>
      <w:r>
        <w:rPr>
          <w:rFonts w:ascii="Times New Roman" w:hint="eastAsia"/>
        </w:rPr>
        <w:t>年</w:t>
      </w:r>
      <w:r>
        <w:rPr>
          <w:rFonts w:ascii="Times New Roman"/>
        </w:rPr>
        <w:t>7</w:t>
      </w:r>
      <w:r>
        <w:rPr>
          <w:rFonts w:ascii="Times New Roman" w:hint="eastAsia"/>
        </w:rPr>
        <w:t>月—</w:t>
      </w:r>
      <w:r>
        <w:rPr>
          <w:rFonts w:ascii="Times New Roman"/>
        </w:rPr>
        <w:t>9</w:t>
      </w:r>
      <w:r>
        <w:rPr>
          <w:rFonts w:ascii="Times New Roman" w:hint="eastAsia"/>
        </w:rPr>
        <w:t>月，启动了标准起草组的征集和组建工作，组建了标准起草组</w:t>
      </w:r>
      <w:r>
        <w:rPr>
          <w:rFonts w:ascii="Times New Roman" w:hint="eastAsia"/>
          <w:lang w:eastAsia="zh-Hans"/>
        </w:rPr>
        <w:t>，开展标准的编制工作。</w:t>
      </w:r>
    </w:p>
    <w:p w14:paraId="443E885F" w14:textId="77777777" w:rsidR="00A664C9" w:rsidRDefault="00000000">
      <w:pPr>
        <w:pStyle w:val="afb"/>
        <w:spacing w:line="360" w:lineRule="auto"/>
        <w:rPr>
          <w:rFonts w:ascii="Times New Roman"/>
        </w:rPr>
      </w:pPr>
      <w:r>
        <w:rPr>
          <w:rFonts w:ascii="Times New Roman" w:hint="eastAsia"/>
          <w:lang w:eastAsia="zh-Hans"/>
        </w:rPr>
        <w:t>（</w:t>
      </w:r>
      <w:r>
        <w:rPr>
          <w:rFonts w:ascii="Times New Roman"/>
          <w:lang w:eastAsia="zh-Hans"/>
        </w:rPr>
        <w:t>2</w:t>
      </w:r>
      <w:r>
        <w:rPr>
          <w:rFonts w:ascii="Times New Roman" w:hint="eastAsia"/>
          <w:lang w:eastAsia="zh-Hans"/>
        </w:rPr>
        <w:t>）</w:t>
      </w:r>
      <w:r>
        <w:rPr>
          <w:rFonts w:ascii="Times New Roman" w:hint="eastAsia"/>
        </w:rPr>
        <w:t>召开标准</w:t>
      </w:r>
      <w:r>
        <w:rPr>
          <w:rFonts w:ascii="Times New Roman" w:hint="eastAsia"/>
          <w:lang w:eastAsia="zh-Hans"/>
        </w:rPr>
        <w:t>制定研讨</w:t>
      </w:r>
      <w:r>
        <w:rPr>
          <w:rFonts w:ascii="Times New Roman" w:hint="eastAsia"/>
        </w:rPr>
        <w:t>会。</w:t>
      </w:r>
      <w:r>
        <w:rPr>
          <w:rFonts w:ascii="Times New Roman" w:hint="eastAsia"/>
        </w:rPr>
        <w:t>2022</w:t>
      </w:r>
      <w:r>
        <w:rPr>
          <w:rFonts w:ascii="Times New Roman" w:hint="eastAsia"/>
        </w:rPr>
        <w:t>年</w:t>
      </w:r>
      <w:r>
        <w:rPr>
          <w:rFonts w:ascii="Times New Roman"/>
        </w:rPr>
        <w:t>11</w:t>
      </w:r>
      <w:r>
        <w:rPr>
          <w:rFonts w:ascii="Times New Roman" w:hint="eastAsia"/>
        </w:rPr>
        <w:t>月</w:t>
      </w:r>
      <w:r>
        <w:rPr>
          <w:rFonts w:ascii="Times New Roman"/>
        </w:rPr>
        <w:t>27</w:t>
      </w:r>
      <w:r>
        <w:rPr>
          <w:rFonts w:ascii="Times New Roman" w:hint="eastAsia"/>
          <w:lang w:eastAsia="zh-Hans"/>
        </w:rPr>
        <w:t>日</w:t>
      </w:r>
      <w:r>
        <w:rPr>
          <w:rFonts w:ascii="Times New Roman" w:hint="eastAsia"/>
        </w:rPr>
        <w:t>，召开了标准</w:t>
      </w:r>
      <w:r>
        <w:rPr>
          <w:rFonts w:ascii="Times New Roman" w:hint="eastAsia"/>
          <w:lang w:eastAsia="zh-Hans"/>
        </w:rPr>
        <w:t>草案专家咨询会</w:t>
      </w:r>
      <w:r>
        <w:rPr>
          <w:rFonts w:ascii="Times New Roman" w:hint="eastAsia"/>
        </w:rPr>
        <w:t>，对标准</w:t>
      </w:r>
      <w:r>
        <w:rPr>
          <w:rFonts w:ascii="Times New Roman" w:hint="eastAsia"/>
          <w:lang w:eastAsia="zh-Hans"/>
        </w:rPr>
        <w:t>的评价指标体系、评分基要求、评价程序等进行研讨</w:t>
      </w:r>
      <w:r>
        <w:rPr>
          <w:rFonts w:ascii="Times New Roman" w:hint="eastAsia"/>
        </w:rPr>
        <w:t>。</w:t>
      </w:r>
    </w:p>
    <w:p w14:paraId="2E0280FA" w14:textId="77777777" w:rsidR="00A664C9" w:rsidRDefault="00000000">
      <w:pPr>
        <w:pStyle w:val="afb"/>
        <w:spacing w:line="360" w:lineRule="auto"/>
        <w:rPr>
          <w:rFonts w:ascii="Times New Roman"/>
        </w:rPr>
      </w:pPr>
      <w:r>
        <w:rPr>
          <w:rFonts w:ascii="Times New Roman" w:hint="eastAsia"/>
          <w:lang w:eastAsia="zh-Hans"/>
        </w:rPr>
        <w:t>（</w:t>
      </w:r>
      <w:r>
        <w:rPr>
          <w:rFonts w:ascii="Times New Roman"/>
          <w:lang w:eastAsia="zh-Hans"/>
        </w:rPr>
        <w:t>3</w:t>
      </w:r>
      <w:r>
        <w:rPr>
          <w:rFonts w:ascii="Times New Roman" w:hint="eastAsia"/>
          <w:lang w:eastAsia="zh-Hans"/>
        </w:rPr>
        <w:t>）标准征求意见</w:t>
      </w:r>
      <w:r>
        <w:rPr>
          <w:rFonts w:ascii="Times New Roman" w:hint="eastAsia"/>
        </w:rPr>
        <w:t>。</w:t>
      </w:r>
      <w:r>
        <w:rPr>
          <w:rFonts w:ascii="Times New Roman" w:hint="eastAsia"/>
        </w:rPr>
        <w:t>202</w:t>
      </w:r>
      <w:r>
        <w:rPr>
          <w:rFonts w:ascii="Times New Roman"/>
        </w:rPr>
        <w:t>3</w:t>
      </w:r>
      <w:r>
        <w:rPr>
          <w:rFonts w:ascii="Times New Roman" w:hint="eastAsia"/>
        </w:rPr>
        <w:t>年</w:t>
      </w:r>
      <w:r>
        <w:rPr>
          <w:rFonts w:ascii="Times New Roman"/>
        </w:rPr>
        <w:t>4</w:t>
      </w:r>
      <w:r>
        <w:rPr>
          <w:rFonts w:ascii="Times New Roman" w:hint="eastAsia"/>
        </w:rPr>
        <w:t>月，编制形成标准</w:t>
      </w:r>
      <w:r>
        <w:rPr>
          <w:rFonts w:ascii="Times New Roman" w:hint="eastAsia"/>
          <w:lang w:eastAsia="zh-Hans"/>
        </w:rPr>
        <w:t>征求意见稿</w:t>
      </w:r>
      <w:r>
        <w:rPr>
          <w:rFonts w:ascii="Times New Roman" w:hint="eastAsia"/>
        </w:rPr>
        <w:t>，</w:t>
      </w:r>
      <w:r>
        <w:rPr>
          <w:rFonts w:ascii="Times New Roman" w:hint="eastAsia"/>
          <w:lang w:eastAsia="zh-Hans"/>
        </w:rPr>
        <w:t>开展意见征集</w:t>
      </w:r>
      <w:r>
        <w:rPr>
          <w:rFonts w:ascii="Times New Roman" w:hint="eastAsia"/>
        </w:rPr>
        <w:t>。</w:t>
      </w:r>
    </w:p>
    <w:p w14:paraId="311AAFD8" w14:textId="77777777" w:rsidR="00A664C9" w:rsidRDefault="00A664C9">
      <w:pPr>
        <w:adjustRightInd w:val="0"/>
        <w:snapToGrid w:val="0"/>
        <w:spacing w:line="360" w:lineRule="auto"/>
        <w:ind w:firstLineChars="200" w:firstLine="420"/>
        <w:rPr>
          <w:szCs w:val="21"/>
          <w:lang w:val="zh-CN"/>
        </w:rPr>
      </w:pPr>
      <w:bookmarkStart w:id="35" w:name="_Toc342136518"/>
      <w:bookmarkStart w:id="36" w:name="_Toc22891204"/>
    </w:p>
    <w:p w14:paraId="67D8ADB6" w14:textId="77777777" w:rsidR="00A664C9" w:rsidRDefault="00000000">
      <w:pPr>
        <w:pStyle w:val="1"/>
      </w:pPr>
      <w:bookmarkStart w:id="37" w:name="_Toc200091359"/>
      <w:r>
        <w:rPr>
          <w:rFonts w:hint="eastAsia"/>
        </w:rPr>
        <w:t>编制依据和原则</w:t>
      </w:r>
      <w:bookmarkEnd w:id="37"/>
    </w:p>
    <w:bookmarkEnd w:id="35"/>
    <w:bookmarkEnd w:id="36"/>
    <w:p w14:paraId="7E8CFA74" w14:textId="77777777" w:rsidR="00A664C9" w:rsidRDefault="00000000">
      <w:pPr>
        <w:pStyle w:val="afb"/>
        <w:spacing w:line="360" w:lineRule="auto"/>
        <w:rPr>
          <w:rFonts w:ascii="Times New Roman"/>
          <w:lang w:val="zh-CN" w:eastAsia="zh-Hans"/>
        </w:rPr>
      </w:pPr>
      <w:r>
        <w:rPr>
          <w:rFonts w:ascii="Times New Roman" w:hint="eastAsia"/>
          <w:lang w:val="zh-CN" w:eastAsia="zh-Hans"/>
        </w:rPr>
        <w:t>本标准以《关于开展</w:t>
      </w:r>
      <w:r>
        <w:rPr>
          <w:rFonts w:ascii="Times New Roman" w:hint="eastAsia"/>
          <w:lang w:val="zh-CN" w:eastAsia="zh-Hans"/>
        </w:rPr>
        <w:t>2022</w:t>
      </w:r>
      <w:r>
        <w:rPr>
          <w:rFonts w:ascii="Times New Roman" w:hint="eastAsia"/>
          <w:lang w:val="zh-CN" w:eastAsia="zh-Hans"/>
        </w:rPr>
        <w:t>年重点用水企业、园区水效领跑者遴选工作的通知</w:t>
      </w:r>
      <w:r>
        <w:rPr>
          <w:rFonts w:ascii="Times New Roman" w:hint="eastAsia"/>
          <w:lang w:val="zh-CN" w:eastAsia="zh-Hans"/>
        </w:rPr>
        <w:t>(</w:t>
      </w:r>
      <w:r>
        <w:rPr>
          <w:rFonts w:ascii="Times New Roman" w:hint="eastAsia"/>
          <w:lang w:val="zh-CN" w:eastAsia="zh-Hans"/>
        </w:rPr>
        <w:t>征求意见稿</w:t>
      </w:r>
      <w:r>
        <w:rPr>
          <w:rFonts w:ascii="Times New Roman" w:hint="eastAsia"/>
          <w:lang w:val="zh-CN" w:eastAsia="zh-Hans"/>
        </w:rPr>
        <w:t>)</w:t>
      </w:r>
      <w:r>
        <w:rPr>
          <w:rFonts w:ascii="Times New Roman" w:hint="eastAsia"/>
          <w:lang w:val="zh-CN" w:eastAsia="zh-Hans"/>
        </w:rPr>
        <w:t>》为指导，</w:t>
      </w:r>
      <w:r>
        <w:rPr>
          <w:rFonts w:ascii="Times New Roman" w:hint="eastAsia"/>
          <w:lang w:eastAsia="zh-Hans"/>
        </w:rPr>
        <w:t>标准文本按照</w:t>
      </w:r>
      <w:r>
        <w:rPr>
          <w:rFonts w:ascii="Times New Roman" w:hint="eastAsia"/>
          <w:lang w:eastAsia="zh-Hans"/>
        </w:rPr>
        <w:t>GB/T 1.1</w:t>
      </w:r>
      <w:r>
        <w:rPr>
          <w:rFonts w:ascii="Times New Roman" w:hint="eastAsia"/>
          <w:lang w:eastAsia="zh-Hans"/>
        </w:rPr>
        <w:t>—</w:t>
      </w:r>
      <w:r>
        <w:rPr>
          <w:rFonts w:ascii="Times New Roman" w:hint="eastAsia"/>
          <w:lang w:eastAsia="zh-Hans"/>
        </w:rPr>
        <w:t>2020</w:t>
      </w:r>
      <w:r>
        <w:rPr>
          <w:rFonts w:ascii="Times New Roman" w:hint="eastAsia"/>
          <w:lang w:eastAsia="zh-Hans"/>
        </w:rPr>
        <w:t>《标准化工作导则</w:t>
      </w:r>
      <w:r>
        <w:rPr>
          <w:rFonts w:ascii="Times New Roman" w:hint="eastAsia"/>
          <w:lang w:eastAsia="zh-Hans"/>
        </w:rPr>
        <w:t xml:space="preserve"> </w:t>
      </w:r>
      <w:r>
        <w:rPr>
          <w:rFonts w:ascii="Times New Roman" w:hint="eastAsia"/>
          <w:lang w:eastAsia="zh-Hans"/>
        </w:rPr>
        <w:t>第</w:t>
      </w:r>
      <w:r>
        <w:rPr>
          <w:rFonts w:ascii="Times New Roman" w:hint="eastAsia"/>
          <w:lang w:eastAsia="zh-Hans"/>
        </w:rPr>
        <w:t>1</w:t>
      </w:r>
      <w:r>
        <w:rPr>
          <w:rFonts w:ascii="Times New Roman" w:hint="eastAsia"/>
          <w:lang w:eastAsia="zh-Hans"/>
        </w:rPr>
        <w:t>部分：标准化文件的结构和起草规则》给出的规则起草。</w:t>
      </w:r>
    </w:p>
    <w:p w14:paraId="01711E18" w14:textId="77777777" w:rsidR="00A664C9" w:rsidRDefault="00000000">
      <w:pPr>
        <w:adjustRightInd w:val="0"/>
        <w:snapToGrid w:val="0"/>
        <w:spacing w:line="360" w:lineRule="auto"/>
        <w:ind w:firstLineChars="200" w:firstLine="420"/>
        <w:rPr>
          <w:szCs w:val="24"/>
          <w:lang w:val="zh-CN"/>
        </w:rPr>
      </w:pPr>
      <w:r>
        <w:rPr>
          <w:szCs w:val="24"/>
          <w:lang w:val="zh-CN"/>
        </w:rPr>
        <w:lastRenderedPageBreak/>
        <w:t>在标准制定过程中遵循了以下几个原则：（</w:t>
      </w:r>
      <w:r>
        <w:rPr>
          <w:szCs w:val="24"/>
          <w:lang w:val="zh-CN"/>
        </w:rPr>
        <w:t>1</w:t>
      </w:r>
      <w:r>
        <w:rPr>
          <w:szCs w:val="24"/>
          <w:lang w:val="zh-CN"/>
        </w:rPr>
        <w:t>）科学性和规范性；（</w:t>
      </w:r>
      <w:r>
        <w:rPr>
          <w:szCs w:val="24"/>
          <w:lang w:val="zh-CN"/>
        </w:rPr>
        <w:t>2</w:t>
      </w:r>
      <w:r>
        <w:rPr>
          <w:szCs w:val="24"/>
          <w:lang w:val="zh-CN"/>
        </w:rPr>
        <w:t>）先进性和实用性；（</w:t>
      </w:r>
      <w:r>
        <w:rPr>
          <w:szCs w:val="24"/>
          <w:lang w:val="zh-CN"/>
        </w:rPr>
        <w:t>3</w:t>
      </w:r>
      <w:r>
        <w:rPr>
          <w:szCs w:val="24"/>
          <w:lang w:val="zh-CN"/>
        </w:rPr>
        <w:t>）与国家现行的产业政策等相符合性；（</w:t>
      </w:r>
      <w:r>
        <w:rPr>
          <w:szCs w:val="24"/>
          <w:lang w:val="zh-CN"/>
        </w:rPr>
        <w:t>4</w:t>
      </w:r>
      <w:r>
        <w:rPr>
          <w:szCs w:val="24"/>
          <w:lang w:val="zh-CN"/>
        </w:rPr>
        <w:t>）与相关行业</w:t>
      </w:r>
      <w:r>
        <w:rPr>
          <w:rFonts w:hint="eastAsia"/>
          <w:szCs w:val="24"/>
          <w:lang w:val="zh-CN"/>
        </w:rPr>
        <w:t>节水</w:t>
      </w:r>
      <w:r>
        <w:rPr>
          <w:szCs w:val="24"/>
          <w:lang w:val="zh-CN"/>
        </w:rPr>
        <w:t>评价规范接轨；（</w:t>
      </w:r>
      <w:r>
        <w:rPr>
          <w:szCs w:val="24"/>
          <w:lang w:val="zh-CN"/>
        </w:rPr>
        <w:t>5</w:t>
      </w:r>
      <w:r>
        <w:rPr>
          <w:szCs w:val="24"/>
          <w:lang w:val="zh-CN"/>
        </w:rPr>
        <w:t>）充分考虑我国</w:t>
      </w:r>
      <w:r>
        <w:rPr>
          <w:rFonts w:hint="eastAsia"/>
          <w:szCs w:val="24"/>
          <w:lang w:val="zh-CN"/>
        </w:rPr>
        <w:t>纺织行</w:t>
      </w:r>
      <w:r>
        <w:rPr>
          <w:szCs w:val="24"/>
          <w:lang w:val="zh-CN"/>
        </w:rPr>
        <w:t>业实际，</w:t>
      </w:r>
      <w:r>
        <w:rPr>
          <w:rFonts w:hint="eastAsia"/>
          <w:szCs w:val="24"/>
          <w:lang w:val="zh-CN"/>
        </w:rPr>
        <w:t>符合</w:t>
      </w:r>
      <w:r>
        <w:rPr>
          <w:szCs w:val="24"/>
          <w:lang w:val="zh-CN"/>
        </w:rPr>
        <w:t>行业发展的需求。</w:t>
      </w:r>
    </w:p>
    <w:p w14:paraId="6B9C2C33" w14:textId="77777777" w:rsidR="00A664C9" w:rsidRDefault="00A664C9">
      <w:pPr>
        <w:adjustRightInd w:val="0"/>
        <w:snapToGrid w:val="0"/>
        <w:spacing w:line="360" w:lineRule="auto"/>
        <w:ind w:firstLineChars="200" w:firstLine="420"/>
        <w:rPr>
          <w:rFonts w:eastAsiaTheme="minorEastAsia"/>
          <w:szCs w:val="21"/>
        </w:rPr>
      </w:pPr>
    </w:p>
    <w:p w14:paraId="6158842E" w14:textId="77777777" w:rsidR="00A664C9" w:rsidRDefault="00000000">
      <w:pPr>
        <w:pStyle w:val="1"/>
      </w:pPr>
      <w:bookmarkStart w:id="38" w:name="_Toc22891209"/>
      <w:bookmarkStart w:id="39" w:name="_Toc1100969571"/>
      <w:bookmarkStart w:id="40" w:name="_Toc2123563158"/>
      <w:r>
        <w:t>标准主要技术内容</w:t>
      </w:r>
      <w:bookmarkEnd w:id="38"/>
      <w:bookmarkEnd w:id="39"/>
      <w:bookmarkEnd w:id="40"/>
    </w:p>
    <w:p w14:paraId="1BD3D46C" w14:textId="77777777" w:rsidR="00A664C9" w:rsidRDefault="00000000">
      <w:pPr>
        <w:pStyle w:val="2"/>
        <w:numPr>
          <w:ilvl w:val="0"/>
          <w:numId w:val="0"/>
        </w:numPr>
      </w:pPr>
      <w:bookmarkStart w:id="41" w:name="_Toc1276477245"/>
      <w:bookmarkStart w:id="42" w:name="_Toc22891210"/>
      <w:bookmarkStart w:id="43" w:name="_Toc1695267013"/>
      <w:r>
        <w:t xml:space="preserve">3.1 </w:t>
      </w:r>
      <w:r>
        <w:t>标准适用范围</w:t>
      </w:r>
      <w:bookmarkEnd w:id="41"/>
      <w:bookmarkEnd w:id="42"/>
      <w:bookmarkEnd w:id="43"/>
    </w:p>
    <w:p w14:paraId="2888E271" w14:textId="77777777" w:rsidR="00A664C9" w:rsidRDefault="00000000">
      <w:pPr>
        <w:spacing w:line="360" w:lineRule="auto"/>
        <w:ind w:firstLineChars="200" w:firstLine="420"/>
        <w:rPr>
          <w:rFonts w:eastAsiaTheme="minorEastAsia"/>
          <w:color w:val="000000"/>
          <w:szCs w:val="21"/>
        </w:rPr>
      </w:pPr>
      <w:bookmarkStart w:id="44" w:name="_Toc22891211"/>
      <w:r>
        <w:rPr>
          <w:rFonts w:eastAsiaTheme="minorEastAsia" w:hint="eastAsia"/>
          <w:color w:val="000000"/>
          <w:szCs w:val="21"/>
        </w:rPr>
        <w:t>本文件规定了纺织行业节水型工业园区评价的相关术语和定义、评价要求、评价指标与评分细则、评价程序。</w:t>
      </w:r>
    </w:p>
    <w:p w14:paraId="2663CD2A" w14:textId="77777777" w:rsidR="00A664C9" w:rsidRDefault="00000000">
      <w:pPr>
        <w:adjustRightInd w:val="0"/>
        <w:snapToGrid w:val="0"/>
        <w:spacing w:line="360" w:lineRule="auto"/>
        <w:ind w:firstLineChars="200" w:firstLine="420"/>
        <w:rPr>
          <w:rFonts w:eastAsiaTheme="minorEastAsia"/>
          <w:color w:val="000000" w:themeColor="text1"/>
          <w:szCs w:val="21"/>
        </w:rPr>
      </w:pPr>
      <w:r>
        <w:rPr>
          <w:rFonts w:eastAsiaTheme="minorEastAsia" w:hint="eastAsia"/>
          <w:color w:val="000000"/>
          <w:szCs w:val="21"/>
        </w:rPr>
        <w:t>本文件适用于纺织行业节水型工业园区的评价工作。</w:t>
      </w:r>
    </w:p>
    <w:p w14:paraId="5DC27C01" w14:textId="77777777" w:rsidR="00A664C9" w:rsidRDefault="00000000">
      <w:pPr>
        <w:pStyle w:val="2"/>
        <w:numPr>
          <w:ilvl w:val="0"/>
          <w:numId w:val="0"/>
        </w:numPr>
      </w:pPr>
      <w:bookmarkStart w:id="45" w:name="_Toc22891212"/>
      <w:bookmarkStart w:id="46" w:name="_Toc907059534"/>
      <w:bookmarkStart w:id="47" w:name="_Toc1687142742"/>
      <w:bookmarkEnd w:id="44"/>
      <w:r>
        <w:t xml:space="preserve">3.2 </w:t>
      </w:r>
      <w:r>
        <w:t>标准文本</w:t>
      </w:r>
      <w:bookmarkEnd w:id="45"/>
      <w:r>
        <w:t>框架</w:t>
      </w:r>
      <w:bookmarkEnd w:id="46"/>
      <w:bookmarkEnd w:id="47"/>
    </w:p>
    <w:p w14:paraId="091C119A"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szCs w:val="21"/>
        </w:rPr>
        <w:t>本标准主要包括</w:t>
      </w:r>
      <w:r>
        <w:rPr>
          <w:rFonts w:eastAsiaTheme="minorEastAsia" w:hint="eastAsia"/>
          <w:szCs w:val="21"/>
        </w:rPr>
        <w:t>六</w:t>
      </w:r>
      <w:r>
        <w:rPr>
          <w:rFonts w:eastAsiaTheme="minorEastAsia"/>
          <w:szCs w:val="21"/>
        </w:rPr>
        <w:t>部分内容，分别为：</w:t>
      </w:r>
    </w:p>
    <w:p w14:paraId="14DBEF41" w14:textId="77777777" w:rsidR="00A664C9" w:rsidRDefault="00000000">
      <w:pPr>
        <w:pStyle w:val="afd"/>
        <w:numPr>
          <w:ilvl w:val="0"/>
          <w:numId w:val="6"/>
        </w:numPr>
        <w:adjustRightInd w:val="0"/>
        <w:snapToGrid w:val="0"/>
        <w:spacing w:line="360" w:lineRule="auto"/>
        <w:ind w:firstLineChars="0"/>
        <w:rPr>
          <w:rFonts w:eastAsiaTheme="minorEastAsia"/>
          <w:szCs w:val="21"/>
        </w:rPr>
      </w:pPr>
      <w:r>
        <w:rPr>
          <w:rFonts w:eastAsiaTheme="minorEastAsia"/>
          <w:szCs w:val="21"/>
        </w:rPr>
        <w:t>范围</w:t>
      </w:r>
    </w:p>
    <w:p w14:paraId="54764DD4" w14:textId="77777777" w:rsidR="00A664C9" w:rsidRDefault="00000000">
      <w:pPr>
        <w:pStyle w:val="afd"/>
        <w:numPr>
          <w:ilvl w:val="0"/>
          <w:numId w:val="6"/>
        </w:numPr>
        <w:adjustRightInd w:val="0"/>
        <w:snapToGrid w:val="0"/>
        <w:spacing w:line="360" w:lineRule="auto"/>
        <w:ind w:firstLineChars="0"/>
        <w:rPr>
          <w:rFonts w:eastAsiaTheme="minorEastAsia"/>
          <w:szCs w:val="21"/>
        </w:rPr>
      </w:pPr>
      <w:r>
        <w:rPr>
          <w:rFonts w:eastAsiaTheme="minorEastAsia"/>
          <w:szCs w:val="21"/>
        </w:rPr>
        <w:t>规范性引用文件</w:t>
      </w:r>
    </w:p>
    <w:p w14:paraId="5994A737" w14:textId="77777777" w:rsidR="00A664C9" w:rsidRDefault="00000000">
      <w:pPr>
        <w:pStyle w:val="afd"/>
        <w:numPr>
          <w:ilvl w:val="0"/>
          <w:numId w:val="6"/>
        </w:numPr>
        <w:adjustRightInd w:val="0"/>
        <w:snapToGrid w:val="0"/>
        <w:spacing w:line="360" w:lineRule="auto"/>
        <w:ind w:firstLineChars="0"/>
        <w:rPr>
          <w:rFonts w:eastAsiaTheme="minorEastAsia"/>
          <w:szCs w:val="21"/>
        </w:rPr>
      </w:pPr>
      <w:r>
        <w:rPr>
          <w:rFonts w:eastAsiaTheme="minorEastAsia"/>
          <w:szCs w:val="21"/>
        </w:rPr>
        <w:t>术语和定义</w:t>
      </w:r>
    </w:p>
    <w:p w14:paraId="36DFC3B8" w14:textId="77777777" w:rsidR="00A664C9" w:rsidRDefault="00000000">
      <w:pPr>
        <w:pStyle w:val="afd"/>
        <w:numPr>
          <w:ilvl w:val="0"/>
          <w:numId w:val="6"/>
        </w:numPr>
        <w:adjustRightInd w:val="0"/>
        <w:snapToGrid w:val="0"/>
        <w:spacing w:line="360" w:lineRule="auto"/>
        <w:ind w:firstLineChars="0"/>
        <w:rPr>
          <w:rFonts w:eastAsiaTheme="minorEastAsia"/>
          <w:szCs w:val="21"/>
        </w:rPr>
      </w:pPr>
      <w:r>
        <w:rPr>
          <w:rFonts w:eastAsiaTheme="minorEastAsia"/>
          <w:szCs w:val="21"/>
        </w:rPr>
        <w:t>评价要求</w:t>
      </w:r>
    </w:p>
    <w:p w14:paraId="41644269" w14:textId="77777777" w:rsidR="00A664C9" w:rsidRDefault="00000000">
      <w:pPr>
        <w:pStyle w:val="afd"/>
        <w:numPr>
          <w:ilvl w:val="0"/>
          <w:numId w:val="6"/>
        </w:numPr>
        <w:adjustRightInd w:val="0"/>
        <w:snapToGrid w:val="0"/>
        <w:spacing w:line="360" w:lineRule="auto"/>
        <w:ind w:firstLineChars="0"/>
        <w:rPr>
          <w:rFonts w:eastAsiaTheme="minorEastAsia"/>
          <w:szCs w:val="21"/>
        </w:rPr>
      </w:pPr>
      <w:r>
        <w:rPr>
          <w:rFonts w:eastAsiaTheme="minorEastAsia" w:hint="eastAsia"/>
          <w:szCs w:val="21"/>
        </w:rPr>
        <w:t>评价指标与评分细则</w:t>
      </w:r>
    </w:p>
    <w:p w14:paraId="3E548472" w14:textId="77777777" w:rsidR="00A664C9" w:rsidRDefault="00000000">
      <w:pPr>
        <w:pStyle w:val="afd"/>
        <w:numPr>
          <w:ilvl w:val="0"/>
          <w:numId w:val="6"/>
        </w:numPr>
        <w:adjustRightInd w:val="0"/>
        <w:snapToGrid w:val="0"/>
        <w:spacing w:line="360" w:lineRule="auto"/>
        <w:ind w:firstLineChars="0"/>
        <w:rPr>
          <w:rFonts w:eastAsiaTheme="minorEastAsia"/>
          <w:szCs w:val="21"/>
        </w:rPr>
      </w:pPr>
      <w:r>
        <w:rPr>
          <w:rFonts w:eastAsiaTheme="minorEastAsia" w:hint="eastAsia"/>
          <w:szCs w:val="21"/>
        </w:rPr>
        <w:t>评价程序</w:t>
      </w:r>
    </w:p>
    <w:p w14:paraId="4B69DC22" w14:textId="77777777" w:rsidR="00A664C9" w:rsidRDefault="00000000">
      <w:pPr>
        <w:adjustRightInd w:val="0"/>
        <w:snapToGrid w:val="0"/>
        <w:spacing w:line="360" w:lineRule="auto"/>
        <w:ind w:left="480"/>
        <w:rPr>
          <w:rFonts w:eastAsiaTheme="minorEastAsia"/>
          <w:szCs w:val="21"/>
        </w:rPr>
      </w:pPr>
      <w:r>
        <w:rPr>
          <w:rFonts w:eastAsiaTheme="minorEastAsia"/>
          <w:szCs w:val="21"/>
        </w:rPr>
        <w:t>本标准其他部分为：前言和附录（规范性附录）。</w:t>
      </w:r>
    </w:p>
    <w:p w14:paraId="372EF292" w14:textId="77777777" w:rsidR="00A664C9" w:rsidRDefault="00000000">
      <w:pPr>
        <w:pStyle w:val="2"/>
        <w:numPr>
          <w:ilvl w:val="0"/>
          <w:numId w:val="0"/>
        </w:numPr>
      </w:pPr>
      <w:bookmarkStart w:id="48" w:name="_Toc22891213"/>
      <w:bookmarkStart w:id="49" w:name="_Toc2110661532"/>
      <w:bookmarkStart w:id="50" w:name="_Toc433989806"/>
      <w:r>
        <w:t xml:space="preserve">3.3 </w:t>
      </w:r>
      <w:r>
        <w:t>评价指标的确定及制定依据</w:t>
      </w:r>
      <w:bookmarkEnd w:id="48"/>
      <w:bookmarkEnd w:id="49"/>
      <w:bookmarkEnd w:id="50"/>
    </w:p>
    <w:p w14:paraId="1F1CAC4C"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纺织行业节水型园区评价指标体系</w:t>
      </w:r>
      <w:r>
        <w:rPr>
          <w:rFonts w:eastAsiaTheme="minorEastAsia"/>
          <w:szCs w:val="21"/>
        </w:rPr>
        <w:t>包括</w:t>
      </w:r>
      <w:r>
        <w:rPr>
          <w:rFonts w:eastAsiaTheme="minorEastAsia" w:hint="eastAsia"/>
          <w:szCs w:val="21"/>
        </w:rPr>
        <w:t>基本要求、水效管理</w:t>
      </w:r>
      <w:r>
        <w:rPr>
          <w:rFonts w:eastAsiaTheme="minorEastAsia"/>
          <w:szCs w:val="21"/>
        </w:rPr>
        <w:t>指标、</w:t>
      </w:r>
      <w:r>
        <w:rPr>
          <w:rFonts w:eastAsiaTheme="minorEastAsia" w:hint="eastAsia"/>
          <w:szCs w:val="21"/>
        </w:rPr>
        <w:t>技术</w:t>
      </w:r>
      <w:r>
        <w:rPr>
          <w:rFonts w:eastAsiaTheme="minorEastAsia"/>
          <w:szCs w:val="21"/>
        </w:rPr>
        <w:t>性指标</w:t>
      </w:r>
      <w:r>
        <w:rPr>
          <w:rFonts w:eastAsiaTheme="minorEastAsia" w:hint="eastAsia"/>
          <w:szCs w:val="21"/>
        </w:rPr>
        <w:t>和鼓励性</w:t>
      </w:r>
      <w:r>
        <w:rPr>
          <w:rFonts w:eastAsiaTheme="minorEastAsia"/>
          <w:szCs w:val="21"/>
        </w:rPr>
        <w:t>指标。</w:t>
      </w:r>
      <w:r>
        <w:rPr>
          <w:rFonts w:eastAsiaTheme="minorEastAsia" w:hint="eastAsia"/>
          <w:szCs w:val="21"/>
        </w:rPr>
        <w:t>不同指标下设详细评分细则</w:t>
      </w:r>
      <w:r>
        <w:rPr>
          <w:rFonts w:eastAsiaTheme="minorEastAsia"/>
          <w:szCs w:val="21"/>
        </w:rPr>
        <w:t>。</w:t>
      </w:r>
    </w:p>
    <w:p w14:paraId="2A0AB09C" w14:textId="77777777" w:rsidR="00A664C9" w:rsidRDefault="00000000">
      <w:pPr>
        <w:adjustRightInd w:val="0"/>
        <w:snapToGrid w:val="0"/>
        <w:spacing w:line="360" w:lineRule="auto"/>
        <w:outlineLvl w:val="2"/>
        <w:rPr>
          <w:rFonts w:eastAsiaTheme="minorEastAsia"/>
          <w:b/>
          <w:bCs/>
          <w:szCs w:val="21"/>
        </w:rPr>
      </w:pPr>
      <w:bookmarkStart w:id="51" w:name="_Toc68880904"/>
      <w:bookmarkStart w:id="52" w:name="_Toc120140414"/>
      <w:bookmarkStart w:id="53" w:name="_Toc58250944"/>
      <w:bookmarkStart w:id="54" w:name="_Toc1212204230"/>
      <w:r>
        <w:rPr>
          <w:rFonts w:eastAsiaTheme="minorEastAsia"/>
          <w:b/>
          <w:bCs/>
          <w:szCs w:val="21"/>
        </w:rPr>
        <w:t>3.3.1</w:t>
      </w:r>
      <w:r>
        <w:rPr>
          <w:rFonts w:eastAsiaTheme="minorEastAsia" w:hint="eastAsia"/>
          <w:b/>
          <w:bCs/>
          <w:szCs w:val="21"/>
        </w:rPr>
        <w:t>基本要求</w:t>
      </w:r>
      <w:r>
        <w:rPr>
          <w:rFonts w:eastAsiaTheme="minorEastAsia"/>
          <w:b/>
          <w:bCs/>
          <w:szCs w:val="21"/>
        </w:rPr>
        <w:t>的确定</w:t>
      </w:r>
      <w:bookmarkEnd w:id="51"/>
      <w:bookmarkEnd w:id="52"/>
      <w:bookmarkEnd w:id="53"/>
      <w:bookmarkEnd w:id="54"/>
    </w:p>
    <w:p w14:paraId="772611B5" w14:textId="77777777" w:rsidR="00A664C9" w:rsidRDefault="00000000">
      <w:pPr>
        <w:adjustRightInd w:val="0"/>
        <w:snapToGrid w:val="0"/>
        <w:spacing w:line="360" w:lineRule="auto"/>
        <w:ind w:firstLineChars="200" w:firstLine="420"/>
        <w:rPr>
          <w:rFonts w:eastAsiaTheme="minorEastAsia"/>
          <w:szCs w:val="21"/>
        </w:rPr>
      </w:pPr>
      <w:r>
        <w:rPr>
          <w:rFonts w:hint="eastAsia"/>
        </w:rPr>
        <w:t>节水型园区必须满足以下基本要求，如有任何一条不符合要求，则不具备节水型工业园区申报条件：</w:t>
      </w:r>
    </w:p>
    <w:p w14:paraId="0A824012" w14:textId="77777777" w:rsidR="00A664C9" w:rsidRDefault="00000000">
      <w:pPr>
        <w:adjustRightInd w:val="0"/>
        <w:snapToGrid w:val="0"/>
        <w:spacing w:line="360" w:lineRule="auto"/>
        <w:ind w:firstLineChars="200" w:firstLine="422"/>
        <w:rPr>
          <w:rFonts w:eastAsiaTheme="minorEastAsia"/>
          <w:b/>
          <w:szCs w:val="21"/>
        </w:rPr>
      </w:pPr>
      <w:r>
        <w:rPr>
          <w:rFonts w:eastAsiaTheme="minorEastAsia"/>
          <w:b/>
          <w:szCs w:val="21"/>
        </w:rPr>
        <w:t>（</w:t>
      </w:r>
      <w:r>
        <w:rPr>
          <w:rFonts w:eastAsiaTheme="minorEastAsia"/>
          <w:b/>
          <w:szCs w:val="21"/>
        </w:rPr>
        <w:t>1</w:t>
      </w:r>
      <w:r>
        <w:rPr>
          <w:rFonts w:eastAsiaTheme="minorEastAsia"/>
          <w:b/>
          <w:szCs w:val="21"/>
        </w:rPr>
        <w:t>）</w:t>
      </w:r>
      <w:r>
        <w:rPr>
          <w:rFonts w:eastAsiaTheme="minorEastAsia" w:hint="eastAsia"/>
          <w:b/>
          <w:szCs w:val="21"/>
        </w:rPr>
        <w:t>园区内</w:t>
      </w:r>
      <w:proofErr w:type="gramStart"/>
      <w:r>
        <w:rPr>
          <w:rFonts w:eastAsiaTheme="minorEastAsia" w:hint="eastAsia"/>
          <w:b/>
          <w:szCs w:val="21"/>
        </w:rPr>
        <w:t>用水户取排水</w:t>
      </w:r>
      <w:proofErr w:type="gramEnd"/>
      <w:r>
        <w:rPr>
          <w:rFonts w:eastAsiaTheme="minorEastAsia" w:hint="eastAsia"/>
          <w:b/>
          <w:szCs w:val="21"/>
        </w:rPr>
        <w:t>行为规范，依法获得取水许可、排污许可等手续，有取水资源的合法手续，近三年用水无超计划情况。</w:t>
      </w:r>
    </w:p>
    <w:p w14:paraId="41E0BAFF" w14:textId="77777777" w:rsidR="00A664C9" w:rsidRDefault="00000000">
      <w:pPr>
        <w:adjustRightInd w:val="0"/>
        <w:snapToGrid w:val="0"/>
        <w:spacing w:line="360" w:lineRule="auto"/>
        <w:ind w:firstLineChars="200" w:firstLine="420"/>
        <w:rPr>
          <w:rFonts w:eastAsiaTheme="minorEastAsia"/>
          <w:b/>
          <w:szCs w:val="21"/>
        </w:rPr>
      </w:pPr>
      <w:r>
        <w:rPr>
          <w:rFonts w:eastAsiaTheme="minorEastAsia" w:hint="eastAsia"/>
          <w:szCs w:val="21"/>
        </w:rPr>
        <w:t>按照《中华人民共和国水法》规定，园区应当向有取水限额管理权的水行政主管部门或者流域管理机构申请领取取水许可证，并缴纳水资源费，取得取水权</w:t>
      </w:r>
      <w:r>
        <w:rPr>
          <w:rFonts w:eastAsiaTheme="minorEastAsia"/>
          <w:szCs w:val="21"/>
        </w:rPr>
        <w:t>。</w:t>
      </w:r>
      <w:r>
        <w:rPr>
          <w:rFonts w:eastAsiaTheme="minorEastAsia" w:hint="eastAsia"/>
          <w:szCs w:val="21"/>
        </w:rPr>
        <w:t>园区评价年的近三年内均有合理规范的取用水计划，并且近三年无超计划用水的情况出现。</w:t>
      </w:r>
    </w:p>
    <w:p w14:paraId="657294E9" w14:textId="77777777" w:rsidR="00A664C9" w:rsidRDefault="00000000">
      <w:pPr>
        <w:adjustRightInd w:val="0"/>
        <w:snapToGrid w:val="0"/>
        <w:spacing w:line="360" w:lineRule="auto"/>
        <w:ind w:firstLineChars="200" w:firstLine="422"/>
        <w:rPr>
          <w:rFonts w:eastAsiaTheme="minorEastAsia"/>
          <w:b/>
          <w:szCs w:val="21"/>
        </w:rPr>
      </w:pPr>
      <w:r>
        <w:rPr>
          <w:rFonts w:eastAsiaTheme="minorEastAsia"/>
          <w:b/>
          <w:szCs w:val="21"/>
        </w:rPr>
        <w:t>（</w:t>
      </w:r>
      <w:r>
        <w:rPr>
          <w:rFonts w:eastAsiaTheme="minorEastAsia"/>
          <w:b/>
          <w:szCs w:val="21"/>
        </w:rPr>
        <w:t>2</w:t>
      </w:r>
      <w:r>
        <w:rPr>
          <w:rFonts w:eastAsiaTheme="minorEastAsia"/>
          <w:b/>
          <w:szCs w:val="21"/>
        </w:rPr>
        <w:t>）</w:t>
      </w:r>
      <w:proofErr w:type="gramStart"/>
      <w:r>
        <w:rPr>
          <w:rFonts w:eastAsiaTheme="minorEastAsia" w:hint="eastAsia"/>
          <w:b/>
          <w:szCs w:val="21"/>
        </w:rPr>
        <w:t>园区近</w:t>
      </w:r>
      <w:proofErr w:type="gramEnd"/>
      <w:r>
        <w:rPr>
          <w:rFonts w:eastAsiaTheme="minorEastAsia" w:hint="eastAsia"/>
          <w:b/>
          <w:szCs w:val="21"/>
        </w:rPr>
        <w:t>三年内未发生重大安全、污染事故或重大生态破坏事件。</w:t>
      </w:r>
    </w:p>
    <w:p w14:paraId="77C7AB66" w14:textId="77777777" w:rsidR="00A664C9" w:rsidRDefault="00000000">
      <w:pPr>
        <w:adjustRightInd w:val="0"/>
        <w:snapToGrid w:val="0"/>
        <w:spacing w:line="360" w:lineRule="auto"/>
        <w:ind w:firstLineChars="200" w:firstLine="420"/>
        <w:rPr>
          <w:rFonts w:eastAsiaTheme="minorEastAsia"/>
          <w:b/>
          <w:szCs w:val="21"/>
        </w:rPr>
      </w:pPr>
      <w:r>
        <w:rPr>
          <w:rFonts w:eastAsiaTheme="minorEastAsia" w:hint="eastAsia"/>
          <w:szCs w:val="21"/>
        </w:rPr>
        <w:t>园区以自我声明的方式进行证明。依据《生产安全事故报告和调查处理条例》，重大事故是</w:t>
      </w:r>
      <w:proofErr w:type="gramStart"/>
      <w:r>
        <w:rPr>
          <w:rFonts w:eastAsiaTheme="minorEastAsia" w:hint="eastAsia"/>
          <w:szCs w:val="21"/>
        </w:rPr>
        <w:t>指造成</w:t>
      </w:r>
      <w:proofErr w:type="gramEnd"/>
      <w:r>
        <w:rPr>
          <w:rFonts w:eastAsiaTheme="minorEastAsia" w:hint="eastAsia"/>
          <w:szCs w:val="21"/>
        </w:rPr>
        <w:t>10</w:t>
      </w:r>
      <w:r>
        <w:rPr>
          <w:rFonts w:eastAsiaTheme="minorEastAsia" w:hint="eastAsia"/>
          <w:szCs w:val="21"/>
        </w:rPr>
        <w:t>人以上</w:t>
      </w:r>
      <w:r>
        <w:rPr>
          <w:rFonts w:eastAsiaTheme="minorEastAsia" w:hint="eastAsia"/>
          <w:szCs w:val="21"/>
        </w:rPr>
        <w:t>30</w:t>
      </w:r>
      <w:r>
        <w:rPr>
          <w:rFonts w:eastAsiaTheme="minorEastAsia" w:hint="eastAsia"/>
          <w:szCs w:val="21"/>
        </w:rPr>
        <w:t>人以下死亡，或者</w:t>
      </w:r>
      <w:r>
        <w:rPr>
          <w:rFonts w:eastAsiaTheme="minorEastAsia" w:hint="eastAsia"/>
          <w:szCs w:val="21"/>
        </w:rPr>
        <w:t>50</w:t>
      </w:r>
      <w:r>
        <w:rPr>
          <w:rFonts w:eastAsiaTheme="minorEastAsia" w:hint="eastAsia"/>
          <w:szCs w:val="21"/>
        </w:rPr>
        <w:t>人以上</w:t>
      </w:r>
      <w:r>
        <w:rPr>
          <w:rFonts w:eastAsiaTheme="minorEastAsia" w:hint="eastAsia"/>
          <w:szCs w:val="21"/>
        </w:rPr>
        <w:t>100</w:t>
      </w:r>
      <w:r>
        <w:rPr>
          <w:rFonts w:eastAsiaTheme="minorEastAsia" w:hint="eastAsia"/>
          <w:szCs w:val="21"/>
        </w:rPr>
        <w:t>人以下重伤，或者</w:t>
      </w:r>
      <w:r>
        <w:rPr>
          <w:rFonts w:eastAsiaTheme="minorEastAsia" w:hint="eastAsia"/>
          <w:szCs w:val="21"/>
        </w:rPr>
        <w:t>5000</w:t>
      </w:r>
      <w:r>
        <w:rPr>
          <w:rFonts w:eastAsiaTheme="minorEastAsia" w:hint="eastAsia"/>
          <w:szCs w:val="21"/>
        </w:rPr>
        <w:t>万元以上</w:t>
      </w:r>
      <w:r>
        <w:rPr>
          <w:rFonts w:eastAsiaTheme="minorEastAsia" w:hint="eastAsia"/>
          <w:szCs w:val="21"/>
        </w:rPr>
        <w:t>1</w:t>
      </w:r>
      <w:r>
        <w:rPr>
          <w:rFonts w:eastAsiaTheme="minorEastAsia" w:hint="eastAsia"/>
          <w:szCs w:val="21"/>
        </w:rPr>
        <w:t>亿元以下直接经济损失的事故。</w:t>
      </w:r>
    </w:p>
    <w:p w14:paraId="42075274" w14:textId="77777777" w:rsidR="00A664C9" w:rsidRDefault="00000000">
      <w:pPr>
        <w:adjustRightInd w:val="0"/>
        <w:snapToGrid w:val="0"/>
        <w:spacing w:line="360" w:lineRule="auto"/>
        <w:ind w:firstLineChars="200" w:firstLine="422"/>
        <w:rPr>
          <w:rFonts w:eastAsiaTheme="minorEastAsia"/>
          <w:szCs w:val="21"/>
        </w:rPr>
      </w:pPr>
      <w:r>
        <w:rPr>
          <w:rFonts w:eastAsiaTheme="minorEastAsia"/>
          <w:b/>
          <w:szCs w:val="21"/>
        </w:rPr>
        <w:lastRenderedPageBreak/>
        <w:t>（</w:t>
      </w:r>
      <w:r>
        <w:rPr>
          <w:rFonts w:eastAsiaTheme="minorEastAsia"/>
          <w:b/>
          <w:szCs w:val="21"/>
        </w:rPr>
        <w:t>3</w:t>
      </w:r>
      <w:r>
        <w:rPr>
          <w:rFonts w:eastAsiaTheme="minorEastAsia"/>
          <w:b/>
          <w:szCs w:val="21"/>
        </w:rPr>
        <w:t>）</w:t>
      </w:r>
      <w:r>
        <w:rPr>
          <w:rFonts w:eastAsiaTheme="minorEastAsia" w:hint="eastAsia"/>
          <w:b/>
          <w:szCs w:val="21"/>
        </w:rPr>
        <w:t>园区内新建、改建、扩建项目实施节水“三同时”、“四到位”制度。</w:t>
      </w:r>
    </w:p>
    <w:p w14:paraId="2DF30349"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园区以自我声明的方式进行证明。“三同时”指节水设施应当与主体工程同时设计、同时施工、同时投产。“四到位”制度要求园区内的用水企业要做到用水计划到位、节水目标到位、管理制度到位、节水措施到位。</w:t>
      </w:r>
    </w:p>
    <w:p w14:paraId="5ED1C482" w14:textId="77777777" w:rsidR="00A664C9" w:rsidRDefault="00000000">
      <w:pPr>
        <w:adjustRightInd w:val="0"/>
        <w:snapToGrid w:val="0"/>
        <w:spacing w:line="360" w:lineRule="auto"/>
        <w:ind w:firstLineChars="200" w:firstLine="422"/>
        <w:rPr>
          <w:rFonts w:eastAsiaTheme="minorEastAsia"/>
          <w:b/>
          <w:szCs w:val="21"/>
        </w:rPr>
      </w:pPr>
      <w:bookmarkStart w:id="55" w:name="OLE_LINK18"/>
      <w:r>
        <w:rPr>
          <w:rFonts w:eastAsiaTheme="minorEastAsia"/>
          <w:b/>
          <w:szCs w:val="21"/>
        </w:rPr>
        <w:t>（</w:t>
      </w:r>
      <w:r>
        <w:rPr>
          <w:rFonts w:eastAsiaTheme="minorEastAsia"/>
          <w:b/>
          <w:szCs w:val="21"/>
        </w:rPr>
        <w:t>4</w:t>
      </w:r>
      <w:r>
        <w:rPr>
          <w:rFonts w:eastAsiaTheme="minorEastAsia"/>
          <w:b/>
          <w:szCs w:val="21"/>
        </w:rPr>
        <w:t>）</w:t>
      </w:r>
      <w:r>
        <w:rPr>
          <w:rFonts w:eastAsiaTheme="minorEastAsia" w:hint="eastAsia"/>
          <w:b/>
          <w:szCs w:val="21"/>
        </w:rPr>
        <w:t>园区内所有企业未使用国家明令淘汰的用水工艺技术和设备。</w:t>
      </w:r>
    </w:p>
    <w:p w14:paraId="306CA9E3"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园区以自我声明的方式进行证明。工业园区</w:t>
      </w:r>
      <w:r>
        <w:rPr>
          <w:rFonts w:eastAsiaTheme="minorEastAsia"/>
          <w:szCs w:val="21"/>
        </w:rPr>
        <w:t>不得使用列入工信部发布的《高能耗落后机电设备（产品）淘汰目录》（第</w:t>
      </w:r>
      <w:r>
        <w:rPr>
          <w:rFonts w:eastAsiaTheme="minorEastAsia"/>
          <w:szCs w:val="21"/>
        </w:rPr>
        <w:t>1-4</w:t>
      </w:r>
      <w:r>
        <w:rPr>
          <w:rFonts w:eastAsiaTheme="minorEastAsia"/>
          <w:szCs w:val="21"/>
        </w:rPr>
        <w:t>批）中的机电设备和产品，不得生产《环境保护综合目录（</w:t>
      </w:r>
      <w:r>
        <w:rPr>
          <w:rFonts w:eastAsiaTheme="minorEastAsia"/>
          <w:szCs w:val="21"/>
        </w:rPr>
        <w:t>2017</w:t>
      </w:r>
      <w:r>
        <w:rPr>
          <w:rFonts w:eastAsiaTheme="minorEastAsia"/>
          <w:szCs w:val="21"/>
        </w:rPr>
        <w:t>年版）》中规定的</w:t>
      </w:r>
      <w:r>
        <w:rPr>
          <w:rFonts w:eastAsiaTheme="minorEastAsia"/>
          <w:szCs w:val="21"/>
        </w:rPr>
        <w:t>“</w:t>
      </w:r>
      <w:r>
        <w:rPr>
          <w:rFonts w:eastAsiaTheme="minorEastAsia"/>
          <w:szCs w:val="21"/>
        </w:rPr>
        <w:t>高污染、高环境风险</w:t>
      </w:r>
      <w:r>
        <w:rPr>
          <w:rFonts w:eastAsiaTheme="minorEastAsia"/>
          <w:szCs w:val="21"/>
        </w:rPr>
        <w:t>”</w:t>
      </w:r>
      <w:r>
        <w:rPr>
          <w:rFonts w:eastAsiaTheme="minorEastAsia"/>
          <w:szCs w:val="21"/>
        </w:rPr>
        <w:t>产品。鼓励采用先进的节能减排技术、工艺和装备，如：《国家鼓励的工业节水工艺、技术和装备目录》（共三批）中的节水技术、《环境保护综合名录（</w:t>
      </w:r>
      <w:r>
        <w:rPr>
          <w:rFonts w:eastAsiaTheme="minorEastAsia"/>
          <w:szCs w:val="21"/>
        </w:rPr>
        <w:t>2017</w:t>
      </w:r>
      <w:r>
        <w:rPr>
          <w:rFonts w:eastAsiaTheme="minorEastAsia"/>
          <w:szCs w:val="21"/>
        </w:rPr>
        <w:t>年版）》中环境保护重点设备名录等</w:t>
      </w:r>
      <w:bookmarkEnd w:id="55"/>
      <w:r>
        <w:rPr>
          <w:rFonts w:eastAsiaTheme="minorEastAsia"/>
          <w:szCs w:val="21"/>
        </w:rPr>
        <w:t>。</w:t>
      </w:r>
    </w:p>
    <w:p w14:paraId="53BE2A34" w14:textId="77777777" w:rsidR="00A664C9" w:rsidRDefault="00A664C9">
      <w:pPr>
        <w:adjustRightInd w:val="0"/>
        <w:snapToGrid w:val="0"/>
        <w:spacing w:line="360" w:lineRule="auto"/>
        <w:ind w:firstLineChars="200" w:firstLine="420"/>
        <w:rPr>
          <w:rFonts w:eastAsiaTheme="minorEastAsia"/>
          <w:szCs w:val="21"/>
        </w:rPr>
      </w:pPr>
    </w:p>
    <w:p w14:paraId="4165E455" w14:textId="77777777" w:rsidR="00A664C9" w:rsidRDefault="00000000">
      <w:pPr>
        <w:adjustRightInd w:val="0"/>
        <w:snapToGrid w:val="0"/>
        <w:spacing w:line="360" w:lineRule="auto"/>
        <w:outlineLvl w:val="2"/>
        <w:rPr>
          <w:rFonts w:eastAsiaTheme="minorEastAsia"/>
          <w:b/>
          <w:bCs/>
          <w:szCs w:val="21"/>
        </w:rPr>
      </w:pPr>
      <w:bookmarkStart w:id="56" w:name="_Toc120140415"/>
      <w:bookmarkStart w:id="57" w:name="_Toc339134521"/>
      <w:r>
        <w:rPr>
          <w:rFonts w:eastAsiaTheme="minorEastAsia"/>
          <w:b/>
          <w:bCs/>
          <w:szCs w:val="21"/>
        </w:rPr>
        <w:t>3.3.2</w:t>
      </w:r>
      <w:r>
        <w:rPr>
          <w:rFonts w:eastAsiaTheme="minorEastAsia" w:hint="eastAsia"/>
          <w:b/>
          <w:bCs/>
          <w:szCs w:val="21"/>
        </w:rPr>
        <w:t>水效管理</w:t>
      </w:r>
      <w:r>
        <w:rPr>
          <w:rFonts w:eastAsiaTheme="minorEastAsia"/>
          <w:b/>
          <w:bCs/>
          <w:szCs w:val="21"/>
        </w:rPr>
        <w:t>指标框架体系的确定</w:t>
      </w:r>
      <w:bookmarkEnd w:id="56"/>
      <w:bookmarkEnd w:id="57"/>
    </w:p>
    <w:p w14:paraId="7CF569BE"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水效管理</w:t>
      </w:r>
      <w:r>
        <w:rPr>
          <w:rFonts w:eastAsiaTheme="minorEastAsia"/>
          <w:szCs w:val="21"/>
        </w:rPr>
        <w:t>指标主要是</w:t>
      </w:r>
      <w:r>
        <w:rPr>
          <w:rFonts w:eastAsiaTheme="minorEastAsia" w:hint="eastAsia"/>
          <w:szCs w:val="21"/>
        </w:rPr>
        <w:t>园区管理层面的相关</w:t>
      </w:r>
      <w:r>
        <w:rPr>
          <w:rFonts w:eastAsiaTheme="minorEastAsia"/>
          <w:szCs w:val="21"/>
        </w:rPr>
        <w:t>指标，如</w:t>
      </w:r>
      <w:r>
        <w:rPr>
          <w:rFonts w:eastAsiaTheme="minorEastAsia" w:hint="eastAsia"/>
          <w:szCs w:val="21"/>
        </w:rPr>
        <w:t>组织管理、用水管理、宣传教育和水源结构</w:t>
      </w:r>
      <w:r>
        <w:rPr>
          <w:rFonts w:eastAsiaTheme="minorEastAsia"/>
          <w:szCs w:val="21"/>
        </w:rPr>
        <w:t>等。标准</w:t>
      </w:r>
      <w:r>
        <w:rPr>
          <w:rFonts w:eastAsiaTheme="minorEastAsia" w:hint="eastAsia"/>
          <w:szCs w:val="21"/>
        </w:rPr>
        <w:t>中水效管理</w:t>
      </w:r>
      <w:r>
        <w:rPr>
          <w:rFonts w:eastAsiaTheme="minorEastAsia"/>
          <w:szCs w:val="21"/>
        </w:rPr>
        <w:t>指标</w:t>
      </w:r>
      <w:r>
        <w:rPr>
          <w:rFonts w:eastAsiaTheme="minorEastAsia" w:hint="eastAsia"/>
          <w:szCs w:val="21"/>
        </w:rPr>
        <w:t>体系见表</w:t>
      </w:r>
      <w:r>
        <w:rPr>
          <w:rFonts w:eastAsiaTheme="minorEastAsia"/>
          <w:szCs w:val="21"/>
        </w:rPr>
        <w:t>2</w:t>
      </w:r>
      <w:r>
        <w:rPr>
          <w:rFonts w:eastAsiaTheme="minorEastAsia" w:hint="eastAsia"/>
          <w:szCs w:val="21"/>
        </w:rPr>
        <w:t>。</w:t>
      </w:r>
    </w:p>
    <w:p w14:paraId="6DE68832" w14:textId="77777777" w:rsidR="00A664C9" w:rsidRDefault="00000000">
      <w:pPr>
        <w:pStyle w:val="a8"/>
        <w:jc w:val="center"/>
        <w:rPr>
          <w:rFonts w:eastAsiaTheme="minorEastAsia"/>
          <w:szCs w:val="21"/>
        </w:rPr>
      </w:pPr>
      <w:r>
        <w:rPr>
          <w:rFonts w:hint="eastAsia"/>
        </w:rPr>
        <w:t>表</w:t>
      </w:r>
      <w:r>
        <w:t>2</w:t>
      </w:r>
      <w:r>
        <w:rPr>
          <w:rFonts w:hint="eastAsia"/>
        </w:rPr>
        <w:t xml:space="preserve"> </w:t>
      </w:r>
      <w:r>
        <w:rPr>
          <w:rFonts w:hint="eastAsia"/>
        </w:rPr>
        <w:t>纺织行业节水型园区水效管理指标及要求</w:t>
      </w:r>
    </w:p>
    <w:tbl>
      <w:tblPr>
        <w:tblStyle w:val="af6"/>
        <w:tblW w:w="0" w:type="auto"/>
        <w:tblLook w:val="04A0" w:firstRow="1" w:lastRow="0" w:firstColumn="1" w:lastColumn="0" w:noHBand="0" w:noVBand="1"/>
      </w:tblPr>
      <w:tblGrid>
        <w:gridCol w:w="804"/>
        <w:gridCol w:w="1660"/>
        <w:gridCol w:w="5832"/>
      </w:tblGrid>
      <w:tr w:rsidR="00A664C9" w14:paraId="4C6035A8" w14:textId="77777777">
        <w:tc>
          <w:tcPr>
            <w:tcW w:w="817" w:type="dxa"/>
            <w:vAlign w:val="center"/>
          </w:tcPr>
          <w:p w14:paraId="4003CED7"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序号</w:t>
            </w:r>
          </w:p>
        </w:tc>
        <w:tc>
          <w:tcPr>
            <w:tcW w:w="1701" w:type="dxa"/>
            <w:vAlign w:val="center"/>
          </w:tcPr>
          <w:p w14:paraId="6D22DE80"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指标名称</w:t>
            </w:r>
          </w:p>
        </w:tc>
        <w:tc>
          <w:tcPr>
            <w:tcW w:w="6004" w:type="dxa"/>
            <w:vAlign w:val="center"/>
          </w:tcPr>
          <w:p w14:paraId="6DBED0E1" w14:textId="77777777" w:rsidR="00A664C9" w:rsidRDefault="00000000">
            <w:pPr>
              <w:adjustRightInd w:val="0"/>
              <w:snapToGrid w:val="0"/>
              <w:jc w:val="center"/>
              <w:rPr>
                <w:rFonts w:eastAsiaTheme="minorEastAsia"/>
                <w:sz w:val="18"/>
                <w:szCs w:val="18"/>
              </w:rPr>
            </w:pPr>
            <w:r>
              <w:rPr>
                <w:rFonts w:eastAsiaTheme="minorEastAsia" w:hint="eastAsia"/>
                <w:b/>
                <w:bCs/>
                <w:sz w:val="18"/>
                <w:szCs w:val="18"/>
              </w:rPr>
              <w:t>要求</w:t>
            </w:r>
          </w:p>
        </w:tc>
      </w:tr>
      <w:tr w:rsidR="00A664C9" w14:paraId="78800B9E" w14:textId="77777777">
        <w:tc>
          <w:tcPr>
            <w:tcW w:w="817" w:type="dxa"/>
            <w:vAlign w:val="center"/>
          </w:tcPr>
          <w:p w14:paraId="21F759DB"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1</w:t>
            </w:r>
          </w:p>
        </w:tc>
        <w:tc>
          <w:tcPr>
            <w:tcW w:w="1701" w:type="dxa"/>
            <w:vAlign w:val="center"/>
          </w:tcPr>
          <w:p w14:paraId="293EE8A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组织架构</w:t>
            </w:r>
          </w:p>
        </w:tc>
        <w:tc>
          <w:tcPr>
            <w:tcW w:w="6004" w:type="dxa"/>
            <w:vAlign w:val="center"/>
          </w:tcPr>
          <w:p w14:paraId="6D6FE3B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园区用水管理组织架构清晰完整，用水监管严格规范。</w:t>
            </w:r>
          </w:p>
        </w:tc>
      </w:tr>
      <w:tr w:rsidR="00A664C9" w14:paraId="65DF6B22" w14:textId="77777777">
        <w:tc>
          <w:tcPr>
            <w:tcW w:w="817" w:type="dxa"/>
            <w:vAlign w:val="center"/>
          </w:tcPr>
          <w:p w14:paraId="634A9D50"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2</w:t>
            </w:r>
          </w:p>
        </w:tc>
        <w:tc>
          <w:tcPr>
            <w:tcW w:w="1701" w:type="dxa"/>
            <w:vAlign w:val="center"/>
          </w:tcPr>
          <w:p w14:paraId="4081FC13"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规章制度</w:t>
            </w:r>
          </w:p>
        </w:tc>
        <w:tc>
          <w:tcPr>
            <w:tcW w:w="6004" w:type="dxa"/>
            <w:vAlign w:val="center"/>
          </w:tcPr>
          <w:p w14:paraId="55B041F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园区建立节水管理制度，制定节水规划和工作方案，建立并执行节水工作考核机制。</w:t>
            </w:r>
          </w:p>
        </w:tc>
      </w:tr>
      <w:tr w:rsidR="00A664C9" w14:paraId="2BEACFE2" w14:textId="77777777">
        <w:tc>
          <w:tcPr>
            <w:tcW w:w="817" w:type="dxa"/>
            <w:vAlign w:val="center"/>
          </w:tcPr>
          <w:p w14:paraId="471DDF5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3</w:t>
            </w:r>
          </w:p>
        </w:tc>
        <w:tc>
          <w:tcPr>
            <w:tcW w:w="1701" w:type="dxa"/>
            <w:vAlign w:val="center"/>
          </w:tcPr>
          <w:p w14:paraId="600E5E07"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计量统计</w:t>
            </w:r>
          </w:p>
        </w:tc>
        <w:tc>
          <w:tcPr>
            <w:tcW w:w="6004" w:type="dxa"/>
            <w:vAlign w:val="center"/>
          </w:tcPr>
          <w:p w14:paraId="223A26A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园区水计量规范完整。</w:t>
            </w:r>
          </w:p>
        </w:tc>
      </w:tr>
      <w:tr w:rsidR="00A664C9" w14:paraId="3F031FE4" w14:textId="77777777">
        <w:tc>
          <w:tcPr>
            <w:tcW w:w="817" w:type="dxa"/>
            <w:vAlign w:val="center"/>
          </w:tcPr>
          <w:p w14:paraId="6A35CF7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4</w:t>
            </w:r>
          </w:p>
        </w:tc>
        <w:tc>
          <w:tcPr>
            <w:tcW w:w="1701" w:type="dxa"/>
            <w:vAlign w:val="center"/>
          </w:tcPr>
          <w:p w14:paraId="2D6400B0"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管理维护</w:t>
            </w:r>
          </w:p>
        </w:tc>
        <w:tc>
          <w:tcPr>
            <w:tcW w:w="6004" w:type="dxa"/>
            <w:vAlign w:val="center"/>
          </w:tcPr>
          <w:p w14:paraId="707B233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重视节水改造，各类用水设施符合节水要求。定期开展水平衡测试。严格用水排水管理，各类巡检、统计台账齐全。</w:t>
            </w:r>
          </w:p>
        </w:tc>
      </w:tr>
      <w:tr w:rsidR="00A664C9" w14:paraId="2D303B9A" w14:textId="77777777">
        <w:tc>
          <w:tcPr>
            <w:tcW w:w="817" w:type="dxa"/>
            <w:vAlign w:val="center"/>
          </w:tcPr>
          <w:p w14:paraId="75EB541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5</w:t>
            </w:r>
          </w:p>
        </w:tc>
        <w:tc>
          <w:tcPr>
            <w:tcW w:w="1701" w:type="dxa"/>
            <w:vAlign w:val="center"/>
          </w:tcPr>
          <w:p w14:paraId="60066753"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宣传教育</w:t>
            </w:r>
          </w:p>
        </w:tc>
        <w:tc>
          <w:tcPr>
            <w:tcW w:w="6004" w:type="dxa"/>
            <w:vAlign w:val="center"/>
          </w:tcPr>
          <w:p w14:paraId="70B6BAFC"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园区定期开展节水宣传教育。</w:t>
            </w:r>
          </w:p>
        </w:tc>
      </w:tr>
      <w:tr w:rsidR="00A664C9" w14:paraId="0C9D9514" w14:textId="77777777">
        <w:tc>
          <w:tcPr>
            <w:tcW w:w="817" w:type="dxa"/>
            <w:vAlign w:val="center"/>
          </w:tcPr>
          <w:p w14:paraId="2E6B45B5"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6</w:t>
            </w:r>
          </w:p>
        </w:tc>
        <w:tc>
          <w:tcPr>
            <w:tcW w:w="1701" w:type="dxa"/>
            <w:vAlign w:val="center"/>
          </w:tcPr>
          <w:p w14:paraId="645E048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水源结构</w:t>
            </w:r>
          </w:p>
        </w:tc>
        <w:tc>
          <w:tcPr>
            <w:tcW w:w="6004" w:type="dxa"/>
            <w:vAlign w:val="center"/>
          </w:tcPr>
          <w:p w14:paraId="05E0655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园区不能有使用地下水情况，有非常规水源作为园区用水来源。</w:t>
            </w:r>
          </w:p>
        </w:tc>
      </w:tr>
    </w:tbl>
    <w:p w14:paraId="146CD026" w14:textId="77777777" w:rsidR="00A664C9" w:rsidRDefault="00A664C9">
      <w:pPr>
        <w:adjustRightInd w:val="0"/>
        <w:snapToGrid w:val="0"/>
        <w:spacing w:line="360" w:lineRule="auto"/>
        <w:ind w:firstLineChars="200" w:firstLine="420"/>
        <w:rPr>
          <w:rFonts w:eastAsiaTheme="minorEastAsia"/>
          <w:szCs w:val="21"/>
        </w:rPr>
      </w:pPr>
    </w:p>
    <w:p w14:paraId="2D79F7E8"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水效管理指标的评分方法见表</w:t>
      </w:r>
      <w:r>
        <w:rPr>
          <w:rFonts w:eastAsiaTheme="minorEastAsia"/>
          <w:szCs w:val="21"/>
        </w:rPr>
        <w:t>3</w:t>
      </w:r>
      <w:r>
        <w:rPr>
          <w:rFonts w:eastAsiaTheme="minorEastAsia" w:hint="eastAsia"/>
          <w:szCs w:val="21"/>
        </w:rPr>
        <w:t>，水效管理指标满分</w:t>
      </w:r>
      <w:r>
        <w:rPr>
          <w:rFonts w:eastAsiaTheme="minorEastAsia" w:hint="eastAsia"/>
          <w:szCs w:val="21"/>
        </w:rPr>
        <w:t>6</w:t>
      </w:r>
      <w:r>
        <w:rPr>
          <w:rFonts w:eastAsiaTheme="minorEastAsia"/>
          <w:szCs w:val="21"/>
        </w:rPr>
        <w:t>0</w:t>
      </w:r>
      <w:r>
        <w:rPr>
          <w:rFonts w:eastAsiaTheme="minorEastAsia" w:hint="eastAsia"/>
          <w:szCs w:val="21"/>
        </w:rPr>
        <w:t>分，被评价园区该部分得分不应低于</w:t>
      </w:r>
      <w:r>
        <w:rPr>
          <w:rFonts w:eastAsiaTheme="minorEastAsia"/>
          <w:szCs w:val="21"/>
        </w:rPr>
        <w:t>48</w:t>
      </w:r>
      <w:r>
        <w:rPr>
          <w:rFonts w:eastAsiaTheme="minorEastAsia" w:hint="eastAsia"/>
          <w:szCs w:val="21"/>
        </w:rPr>
        <w:t>分。</w:t>
      </w:r>
    </w:p>
    <w:p w14:paraId="3B28384D" w14:textId="77777777" w:rsidR="00A664C9" w:rsidRDefault="00000000">
      <w:pPr>
        <w:pStyle w:val="a8"/>
        <w:jc w:val="center"/>
        <w:rPr>
          <w:rFonts w:eastAsiaTheme="minorEastAsia"/>
          <w:szCs w:val="21"/>
        </w:rPr>
      </w:pPr>
      <w:r>
        <w:rPr>
          <w:rFonts w:hint="eastAsia"/>
        </w:rPr>
        <w:t>表</w:t>
      </w:r>
      <w:r>
        <w:t>3</w:t>
      </w:r>
      <w:r>
        <w:rPr>
          <w:rFonts w:hint="eastAsia"/>
        </w:rPr>
        <w:t xml:space="preserve"> </w:t>
      </w:r>
      <w:r>
        <w:rPr>
          <w:rFonts w:hint="eastAsia"/>
        </w:rPr>
        <w:t>评分方法</w:t>
      </w:r>
    </w:p>
    <w:tbl>
      <w:tblPr>
        <w:tblStyle w:val="af6"/>
        <w:tblW w:w="0" w:type="auto"/>
        <w:tblLook w:val="04A0" w:firstRow="1" w:lastRow="0" w:firstColumn="1" w:lastColumn="0" w:noHBand="0" w:noVBand="1"/>
      </w:tblPr>
      <w:tblGrid>
        <w:gridCol w:w="801"/>
        <w:gridCol w:w="1105"/>
        <w:gridCol w:w="2204"/>
        <w:gridCol w:w="1792"/>
        <w:gridCol w:w="2394"/>
      </w:tblGrid>
      <w:tr w:rsidR="00A664C9" w14:paraId="0353FC8E" w14:textId="77777777">
        <w:trPr>
          <w:cantSplit/>
        </w:trPr>
        <w:tc>
          <w:tcPr>
            <w:tcW w:w="817" w:type="dxa"/>
            <w:vAlign w:val="center"/>
          </w:tcPr>
          <w:p w14:paraId="1104C495"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序号</w:t>
            </w:r>
          </w:p>
        </w:tc>
        <w:tc>
          <w:tcPr>
            <w:tcW w:w="1134" w:type="dxa"/>
            <w:vAlign w:val="center"/>
          </w:tcPr>
          <w:p w14:paraId="7EF63D1A"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指标名称</w:t>
            </w:r>
          </w:p>
        </w:tc>
        <w:tc>
          <w:tcPr>
            <w:tcW w:w="2268" w:type="dxa"/>
            <w:vAlign w:val="center"/>
          </w:tcPr>
          <w:p w14:paraId="4792F865"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评分细则</w:t>
            </w:r>
          </w:p>
        </w:tc>
        <w:tc>
          <w:tcPr>
            <w:tcW w:w="1843" w:type="dxa"/>
            <w:vAlign w:val="center"/>
          </w:tcPr>
          <w:p w14:paraId="6C500E89"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考核方法</w:t>
            </w:r>
          </w:p>
        </w:tc>
        <w:tc>
          <w:tcPr>
            <w:tcW w:w="2460" w:type="dxa"/>
            <w:vAlign w:val="center"/>
          </w:tcPr>
          <w:p w14:paraId="564A816C"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评分</w:t>
            </w:r>
          </w:p>
        </w:tc>
      </w:tr>
      <w:tr w:rsidR="00A664C9" w14:paraId="06A84CC4" w14:textId="77777777">
        <w:trPr>
          <w:cantSplit/>
        </w:trPr>
        <w:tc>
          <w:tcPr>
            <w:tcW w:w="817" w:type="dxa"/>
            <w:vMerge w:val="restart"/>
            <w:vAlign w:val="center"/>
          </w:tcPr>
          <w:p w14:paraId="480C91C7"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1</w:t>
            </w:r>
          </w:p>
        </w:tc>
        <w:tc>
          <w:tcPr>
            <w:tcW w:w="1134" w:type="dxa"/>
            <w:vMerge w:val="restart"/>
            <w:vAlign w:val="center"/>
          </w:tcPr>
          <w:p w14:paraId="25414FF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组织架构</w:t>
            </w:r>
          </w:p>
        </w:tc>
        <w:tc>
          <w:tcPr>
            <w:tcW w:w="2268" w:type="dxa"/>
            <w:vAlign w:val="center"/>
          </w:tcPr>
          <w:p w14:paraId="55A6A5CE"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设有独立机构负责园区用水、节水监督和管理等日常工作；</w:t>
            </w:r>
          </w:p>
        </w:tc>
        <w:tc>
          <w:tcPr>
            <w:tcW w:w="1843" w:type="dxa"/>
            <w:vAlign w:val="center"/>
          </w:tcPr>
          <w:p w14:paraId="7533A434"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查阅相关文件和工作记录。</w:t>
            </w:r>
          </w:p>
        </w:tc>
        <w:tc>
          <w:tcPr>
            <w:tcW w:w="2460" w:type="dxa"/>
            <w:vAlign w:val="center"/>
          </w:tcPr>
          <w:p w14:paraId="592F4CF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制度健全，佐证材料清晰完整得</w:t>
            </w:r>
            <w:r>
              <w:rPr>
                <w:rFonts w:eastAsiaTheme="minorEastAsia"/>
                <w:sz w:val="18"/>
                <w:szCs w:val="18"/>
              </w:rPr>
              <w:t>3</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1B89B427" w14:textId="77777777">
        <w:trPr>
          <w:cantSplit/>
        </w:trPr>
        <w:tc>
          <w:tcPr>
            <w:tcW w:w="817" w:type="dxa"/>
            <w:vMerge/>
            <w:vAlign w:val="center"/>
          </w:tcPr>
          <w:p w14:paraId="0195B50D" w14:textId="77777777" w:rsidR="00A664C9" w:rsidRDefault="00A664C9">
            <w:pPr>
              <w:adjustRightInd w:val="0"/>
              <w:snapToGrid w:val="0"/>
              <w:jc w:val="center"/>
              <w:rPr>
                <w:rFonts w:eastAsiaTheme="minorEastAsia"/>
                <w:sz w:val="18"/>
                <w:szCs w:val="18"/>
              </w:rPr>
            </w:pPr>
          </w:p>
        </w:tc>
        <w:tc>
          <w:tcPr>
            <w:tcW w:w="1134" w:type="dxa"/>
            <w:vMerge/>
            <w:vAlign w:val="center"/>
          </w:tcPr>
          <w:p w14:paraId="674F6FE3" w14:textId="77777777" w:rsidR="00A664C9" w:rsidRDefault="00A664C9">
            <w:pPr>
              <w:adjustRightInd w:val="0"/>
              <w:snapToGrid w:val="0"/>
              <w:jc w:val="center"/>
              <w:rPr>
                <w:rFonts w:eastAsiaTheme="minorEastAsia"/>
                <w:sz w:val="18"/>
                <w:szCs w:val="18"/>
              </w:rPr>
            </w:pPr>
          </w:p>
        </w:tc>
        <w:tc>
          <w:tcPr>
            <w:tcW w:w="2268" w:type="dxa"/>
            <w:vAlign w:val="center"/>
          </w:tcPr>
          <w:p w14:paraId="6D84523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实施节水管理领导负责制，有健全的节水管理网络和明确的岗位职责分工；</w:t>
            </w:r>
          </w:p>
        </w:tc>
        <w:tc>
          <w:tcPr>
            <w:tcW w:w="1843" w:type="dxa"/>
            <w:vAlign w:val="center"/>
          </w:tcPr>
          <w:p w14:paraId="085241B4"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查阅节水文件和工作记录，园区应有明确、详细的节水方案。</w:t>
            </w:r>
          </w:p>
        </w:tc>
        <w:tc>
          <w:tcPr>
            <w:tcW w:w="2460" w:type="dxa"/>
            <w:vAlign w:val="center"/>
          </w:tcPr>
          <w:p w14:paraId="56AF3B7B"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节水规划执行到位，节水措施齐全，佐证材料清晰完整得</w:t>
            </w:r>
            <w:r>
              <w:rPr>
                <w:rFonts w:eastAsiaTheme="minor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3F60CD1F" w14:textId="77777777">
        <w:trPr>
          <w:cantSplit/>
        </w:trPr>
        <w:tc>
          <w:tcPr>
            <w:tcW w:w="817" w:type="dxa"/>
            <w:vMerge/>
            <w:vAlign w:val="center"/>
          </w:tcPr>
          <w:p w14:paraId="0CD1072D" w14:textId="77777777" w:rsidR="00A664C9" w:rsidRDefault="00A664C9">
            <w:pPr>
              <w:adjustRightInd w:val="0"/>
              <w:snapToGrid w:val="0"/>
              <w:jc w:val="center"/>
              <w:rPr>
                <w:rFonts w:eastAsiaTheme="minorEastAsia"/>
                <w:sz w:val="18"/>
                <w:szCs w:val="18"/>
              </w:rPr>
            </w:pPr>
          </w:p>
        </w:tc>
        <w:tc>
          <w:tcPr>
            <w:tcW w:w="1134" w:type="dxa"/>
            <w:vMerge/>
            <w:vAlign w:val="center"/>
          </w:tcPr>
          <w:p w14:paraId="4A0CF601" w14:textId="77777777" w:rsidR="00A664C9" w:rsidRDefault="00A664C9">
            <w:pPr>
              <w:adjustRightInd w:val="0"/>
              <w:snapToGrid w:val="0"/>
              <w:jc w:val="center"/>
              <w:rPr>
                <w:rFonts w:eastAsiaTheme="minorEastAsia"/>
                <w:sz w:val="18"/>
                <w:szCs w:val="18"/>
              </w:rPr>
            </w:pPr>
          </w:p>
        </w:tc>
        <w:tc>
          <w:tcPr>
            <w:tcW w:w="2268" w:type="dxa"/>
            <w:vAlign w:val="center"/>
          </w:tcPr>
          <w:p w14:paraId="6E466817"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园区设有水务经理等专职人员；</w:t>
            </w:r>
          </w:p>
        </w:tc>
        <w:tc>
          <w:tcPr>
            <w:tcW w:w="1843" w:type="dxa"/>
            <w:vAlign w:val="center"/>
          </w:tcPr>
          <w:p w14:paraId="1E14317E"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查阅园区组织架构等相关文件。</w:t>
            </w:r>
          </w:p>
        </w:tc>
        <w:tc>
          <w:tcPr>
            <w:tcW w:w="2460" w:type="dxa"/>
            <w:vAlign w:val="center"/>
          </w:tcPr>
          <w:p w14:paraId="07BB816C"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节水管理制度健全，岗位职责分工明确，佐证材料清晰完整得</w:t>
            </w:r>
            <w:r>
              <w:rPr>
                <w:rFonts w:eastAsiaTheme="minor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291A13AC" w14:textId="77777777">
        <w:trPr>
          <w:cantSplit/>
        </w:trPr>
        <w:tc>
          <w:tcPr>
            <w:tcW w:w="817" w:type="dxa"/>
            <w:vMerge/>
            <w:vAlign w:val="center"/>
          </w:tcPr>
          <w:p w14:paraId="7FAA03A3" w14:textId="77777777" w:rsidR="00A664C9" w:rsidRDefault="00A664C9">
            <w:pPr>
              <w:adjustRightInd w:val="0"/>
              <w:snapToGrid w:val="0"/>
              <w:jc w:val="center"/>
              <w:rPr>
                <w:rFonts w:eastAsiaTheme="minorEastAsia"/>
                <w:sz w:val="18"/>
                <w:szCs w:val="18"/>
              </w:rPr>
            </w:pPr>
          </w:p>
        </w:tc>
        <w:tc>
          <w:tcPr>
            <w:tcW w:w="1134" w:type="dxa"/>
            <w:vMerge/>
            <w:vAlign w:val="center"/>
          </w:tcPr>
          <w:p w14:paraId="385A7B34" w14:textId="77777777" w:rsidR="00A664C9" w:rsidRDefault="00A664C9">
            <w:pPr>
              <w:adjustRightInd w:val="0"/>
              <w:snapToGrid w:val="0"/>
              <w:jc w:val="center"/>
              <w:rPr>
                <w:rFonts w:eastAsiaTheme="minorEastAsia"/>
                <w:sz w:val="18"/>
                <w:szCs w:val="18"/>
              </w:rPr>
            </w:pPr>
          </w:p>
        </w:tc>
        <w:tc>
          <w:tcPr>
            <w:tcW w:w="2268" w:type="dxa"/>
            <w:vAlign w:val="center"/>
          </w:tcPr>
          <w:p w14:paraId="02353E74"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园区节水监管部门严格用水监管。</w:t>
            </w:r>
          </w:p>
        </w:tc>
        <w:tc>
          <w:tcPr>
            <w:tcW w:w="1843" w:type="dxa"/>
            <w:vAlign w:val="center"/>
          </w:tcPr>
          <w:p w14:paraId="4FA9A355"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查阅园区节水监管部门工作记录。</w:t>
            </w:r>
          </w:p>
        </w:tc>
        <w:tc>
          <w:tcPr>
            <w:tcW w:w="2460" w:type="dxa"/>
            <w:vAlign w:val="center"/>
          </w:tcPr>
          <w:p w14:paraId="39EBE0C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4633D789" w14:textId="77777777">
        <w:trPr>
          <w:cantSplit/>
        </w:trPr>
        <w:tc>
          <w:tcPr>
            <w:tcW w:w="817" w:type="dxa"/>
            <w:vMerge w:val="restart"/>
            <w:vAlign w:val="center"/>
          </w:tcPr>
          <w:p w14:paraId="687172DE"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2</w:t>
            </w:r>
          </w:p>
        </w:tc>
        <w:tc>
          <w:tcPr>
            <w:tcW w:w="1134" w:type="dxa"/>
            <w:vMerge w:val="restart"/>
            <w:vAlign w:val="center"/>
          </w:tcPr>
          <w:p w14:paraId="6350902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规章制度</w:t>
            </w:r>
          </w:p>
        </w:tc>
        <w:tc>
          <w:tcPr>
            <w:tcW w:w="2268" w:type="dxa"/>
            <w:vAlign w:val="center"/>
          </w:tcPr>
          <w:p w14:paraId="24B627E5"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有地方主管部门认可的节水规划；</w:t>
            </w:r>
          </w:p>
        </w:tc>
        <w:tc>
          <w:tcPr>
            <w:tcW w:w="1843" w:type="dxa"/>
            <w:vAlign w:val="center"/>
          </w:tcPr>
          <w:p w14:paraId="7B2530DD" w14:textId="77777777" w:rsidR="00A664C9" w:rsidRDefault="00000000">
            <w:pPr>
              <w:adjustRightInd w:val="0"/>
              <w:snapToGrid w:val="0"/>
              <w:rPr>
                <w:rFonts w:eastAsiaTheme="minorEastAsia"/>
                <w:sz w:val="18"/>
                <w:szCs w:val="18"/>
              </w:rPr>
            </w:pPr>
            <w:r>
              <w:rPr>
                <w:rFonts w:eastAsiaTheme="minorEastAsia" w:hint="eastAsia"/>
                <w:sz w:val="18"/>
                <w:szCs w:val="18"/>
              </w:rPr>
              <w:t>查阅园区节水规划记录。</w:t>
            </w:r>
          </w:p>
        </w:tc>
        <w:tc>
          <w:tcPr>
            <w:tcW w:w="2460" w:type="dxa"/>
            <w:vAlign w:val="center"/>
          </w:tcPr>
          <w:p w14:paraId="5CD082B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sz w:val="18"/>
                <w:szCs w:val="18"/>
              </w:rPr>
              <w:t>3</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0410E40C" w14:textId="77777777">
        <w:trPr>
          <w:cantSplit/>
        </w:trPr>
        <w:tc>
          <w:tcPr>
            <w:tcW w:w="817" w:type="dxa"/>
            <w:vMerge/>
            <w:vAlign w:val="center"/>
          </w:tcPr>
          <w:p w14:paraId="4DE084ED" w14:textId="77777777" w:rsidR="00A664C9" w:rsidRDefault="00A664C9">
            <w:pPr>
              <w:adjustRightInd w:val="0"/>
              <w:snapToGrid w:val="0"/>
              <w:jc w:val="center"/>
              <w:rPr>
                <w:rFonts w:eastAsiaTheme="minorEastAsia"/>
                <w:sz w:val="18"/>
                <w:szCs w:val="18"/>
              </w:rPr>
            </w:pPr>
          </w:p>
        </w:tc>
        <w:tc>
          <w:tcPr>
            <w:tcW w:w="1134" w:type="dxa"/>
            <w:vMerge/>
            <w:vAlign w:val="center"/>
          </w:tcPr>
          <w:p w14:paraId="39584FFD" w14:textId="77777777" w:rsidR="00A664C9" w:rsidRDefault="00A664C9">
            <w:pPr>
              <w:adjustRightInd w:val="0"/>
              <w:snapToGrid w:val="0"/>
              <w:jc w:val="center"/>
              <w:rPr>
                <w:rFonts w:eastAsiaTheme="minorEastAsia"/>
                <w:sz w:val="18"/>
                <w:szCs w:val="18"/>
              </w:rPr>
            </w:pPr>
          </w:p>
        </w:tc>
        <w:tc>
          <w:tcPr>
            <w:tcW w:w="2268" w:type="dxa"/>
            <w:vAlign w:val="center"/>
          </w:tcPr>
          <w:p w14:paraId="0C01793A" w14:textId="77777777" w:rsidR="00A664C9" w:rsidRDefault="00000000">
            <w:pPr>
              <w:adjustRightInd w:val="0"/>
              <w:snapToGrid w:val="0"/>
              <w:rPr>
                <w:rFonts w:eastAsiaTheme="minorEastAsia"/>
                <w:sz w:val="18"/>
                <w:szCs w:val="18"/>
              </w:rPr>
            </w:pPr>
            <w:r>
              <w:rPr>
                <w:rFonts w:eastAsiaTheme="minorEastAsia" w:hint="eastAsia"/>
                <w:sz w:val="18"/>
                <w:szCs w:val="18"/>
              </w:rPr>
              <w:t>园区内部实行计划用水管理，</w:t>
            </w:r>
            <w:r>
              <w:rPr>
                <w:rFonts w:eastAsiaTheme="minorEastAsia"/>
                <w:sz w:val="18"/>
                <w:szCs w:val="18"/>
              </w:rPr>
              <w:t>每年制定节水工作方案并落实执行</w:t>
            </w:r>
            <w:r>
              <w:rPr>
                <w:rFonts w:eastAsiaTheme="minorEastAsia" w:hint="eastAsia"/>
                <w:sz w:val="18"/>
                <w:szCs w:val="18"/>
              </w:rPr>
              <w:t>；</w:t>
            </w:r>
          </w:p>
        </w:tc>
        <w:tc>
          <w:tcPr>
            <w:tcW w:w="1843" w:type="dxa"/>
            <w:vAlign w:val="center"/>
          </w:tcPr>
          <w:p w14:paraId="2F94512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查阅园区计划用水管理记录。</w:t>
            </w:r>
          </w:p>
        </w:tc>
        <w:tc>
          <w:tcPr>
            <w:tcW w:w="2460" w:type="dxa"/>
            <w:vAlign w:val="center"/>
          </w:tcPr>
          <w:p w14:paraId="67FA3003"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sz w:val="18"/>
                <w:szCs w:val="18"/>
              </w:rPr>
              <w:t>3</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72ECAC1D" w14:textId="77777777">
        <w:trPr>
          <w:cantSplit/>
        </w:trPr>
        <w:tc>
          <w:tcPr>
            <w:tcW w:w="817" w:type="dxa"/>
            <w:vMerge/>
            <w:vAlign w:val="center"/>
          </w:tcPr>
          <w:p w14:paraId="170944A1" w14:textId="77777777" w:rsidR="00A664C9" w:rsidRDefault="00A664C9">
            <w:pPr>
              <w:adjustRightInd w:val="0"/>
              <w:snapToGrid w:val="0"/>
              <w:jc w:val="center"/>
              <w:rPr>
                <w:rFonts w:eastAsiaTheme="minorEastAsia"/>
                <w:sz w:val="18"/>
                <w:szCs w:val="18"/>
              </w:rPr>
            </w:pPr>
          </w:p>
        </w:tc>
        <w:tc>
          <w:tcPr>
            <w:tcW w:w="1134" w:type="dxa"/>
            <w:vMerge/>
            <w:vAlign w:val="center"/>
          </w:tcPr>
          <w:p w14:paraId="599A84AA" w14:textId="77777777" w:rsidR="00A664C9" w:rsidRDefault="00A664C9">
            <w:pPr>
              <w:adjustRightInd w:val="0"/>
              <w:snapToGrid w:val="0"/>
              <w:jc w:val="center"/>
              <w:rPr>
                <w:rFonts w:eastAsiaTheme="minorEastAsia"/>
                <w:sz w:val="18"/>
                <w:szCs w:val="18"/>
              </w:rPr>
            </w:pPr>
          </w:p>
        </w:tc>
        <w:tc>
          <w:tcPr>
            <w:tcW w:w="2268" w:type="dxa"/>
            <w:vAlign w:val="center"/>
          </w:tcPr>
          <w:p w14:paraId="17E06618" w14:textId="77777777" w:rsidR="00A664C9" w:rsidRDefault="00000000">
            <w:pPr>
              <w:adjustRightInd w:val="0"/>
              <w:snapToGrid w:val="0"/>
              <w:rPr>
                <w:rFonts w:eastAsiaTheme="minorEastAsia"/>
                <w:sz w:val="18"/>
                <w:szCs w:val="18"/>
              </w:rPr>
            </w:pPr>
            <w:r>
              <w:rPr>
                <w:rFonts w:eastAsiaTheme="minorEastAsia" w:hint="eastAsia"/>
                <w:sz w:val="18"/>
                <w:szCs w:val="18"/>
              </w:rPr>
              <w:t>有节水、超用水等明确的奖罚制度或方案。</w:t>
            </w:r>
          </w:p>
        </w:tc>
        <w:tc>
          <w:tcPr>
            <w:tcW w:w="1843" w:type="dxa"/>
            <w:vAlign w:val="center"/>
          </w:tcPr>
          <w:p w14:paraId="16B9759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查阅园区奖罚制度或方案的相关文件。</w:t>
            </w:r>
          </w:p>
        </w:tc>
        <w:tc>
          <w:tcPr>
            <w:tcW w:w="2460" w:type="dxa"/>
            <w:vAlign w:val="center"/>
          </w:tcPr>
          <w:p w14:paraId="63E21280"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hint="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6B7736D0" w14:textId="77777777">
        <w:trPr>
          <w:cantSplit/>
        </w:trPr>
        <w:tc>
          <w:tcPr>
            <w:tcW w:w="817" w:type="dxa"/>
            <w:vMerge/>
            <w:vAlign w:val="center"/>
          </w:tcPr>
          <w:p w14:paraId="7C93B8C9" w14:textId="77777777" w:rsidR="00A664C9" w:rsidRDefault="00A664C9">
            <w:pPr>
              <w:adjustRightInd w:val="0"/>
              <w:snapToGrid w:val="0"/>
              <w:jc w:val="center"/>
              <w:rPr>
                <w:rFonts w:eastAsiaTheme="minorEastAsia"/>
                <w:sz w:val="18"/>
                <w:szCs w:val="18"/>
              </w:rPr>
            </w:pPr>
          </w:p>
        </w:tc>
        <w:tc>
          <w:tcPr>
            <w:tcW w:w="1134" w:type="dxa"/>
            <w:vMerge/>
            <w:vAlign w:val="center"/>
          </w:tcPr>
          <w:p w14:paraId="4A24F8B8" w14:textId="77777777" w:rsidR="00A664C9" w:rsidRDefault="00A664C9">
            <w:pPr>
              <w:adjustRightInd w:val="0"/>
              <w:snapToGrid w:val="0"/>
              <w:jc w:val="center"/>
              <w:rPr>
                <w:rFonts w:eastAsiaTheme="minorEastAsia"/>
                <w:sz w:val="18"/>
                <w:szCs w:val="18"/>
              </w:rPr>
            </w:pPr>
          </w:p>
        </w:tc>
        <w:tc>
          <w:tcPr>
            <w:tcW w:w="2268" w:type="dxa"/>
            <w:vAlign w:val="center"/>
          </w:tcPr>
          <w:p w14:paraId="076694DF" w14:textId="77777777" w:rsidR="00A664C9" w:rsidRDefault="00000000">
            <w:pPr>
              <w:adjustRightInd w:val="0"/>
              <w:snapToGrid w:val="0"/>
              <w:rPr>
                <w:rFonts w:eastAsiaTheme="minorEastAsia"/>
                <w:sz w:val="18"/>
                <w:szCs w:val="18"/>
              </w:rPr>
            </w:pPr>
            <w:r>
              <w:rPr>
                <w:rFonts w:eastAsiaTheme="minorEastAsia" w:hint="eastAsia"/>
                <w:sz w:val="18"/>
                <w:szCs w:val="18"/>
              </w:rPr>
              <w:t>每年列支一定量财政资金用于园区内节水管理或技改等相关用途。</w:t>
            </w:r>
          </w:p>
        </w:tc>
        <w:tc>
          <w:tcPr>
            <w:tcW w:w="1843" w:type="dxa"/>
            <w:vAlign w:val="center"/>
          </w:tcPr>
          <w:p w14:paraId="0569E35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查阅园区节水资金使用发票等文件。</w:t>
            </w:r>
          </w:p>
        </w:tc>
        <w:tc>
          <w:tcPr>
            <w:tcW w:w="2460" w:type="dxa"/>
            <w:vAlign w:val="center"/>
          </w:tcPr>
          <w:p w14:paraId="4A4245A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sz w:val="18"/>
                <w:szCs w:val="18"/>
              </w:rPr>
              <w:t>3</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1FD2440E" w14:textId="77777777">
        <w:trPr>
          <w:cantSplit/>
        </w:trPr>
        <w:tc>
          <w:tcPr>
            <w:tcW w:w="817" w:type="dxa"/>
            <w:vMerge w:val="restart"/>
            <w:vAlign w:val="center"/>
          </w:tcPr>
          <w:p w14:paraId="577EC245"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3</w:t>
            </w:r>
          </w:p>
        </w:tc>
        <w:tc>
          <w:tcPr>
            <w:tcW w:w="1134" w:type="dxa"/>
            <w:vMerge w:val="restart"/>
            <w:vAlign w:val="center"/>
          </w:tcPr>
          <w:p w14:paraId="34EFC2E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计量统计</w:t>
            </w:r>
          </w:p>
        </w:tc>
        <w:tc>
          <w:tcPr>
            <w:tcW w:w="2268" w:type="dxa"/>
            <w:vAlign w:val="center"/>
          </w:tcPr>
          <w:p w14:paraId="6D142E91" w14:textId="77777777" w:rsidR="00A664C9" w:rsidRDefault="00000000">
            <w:pPr>
              <w:adjustRightInd w:val="0"/>
              <w:snapToGrid w:val="0"/>
              <w:jc w:val="center"/>
              <w:rPr>
                <w:rFonts w:eastAsiaTheme="minorEastAsia"/>
                <w:sz w:val="18"/>
                <w:szCs w:val="18"/>
              </w:rPr>
            </w:pPr>
            <w:r>
              <w:rPr>
                <w:rFonts w:eastAsiaTheme="minorEastAsia"/>
                <w:sz w:val="18"/>
                <w:szCs w:val="18"/>
              </w:rPr>
              <w:t>园区有整体的供排水管网图</w:t>
            </w:r>
            <w:r>
              <w:rPr>
                <w:rFonts w:eastAsiaTheme="minorEastAsia" w:hint="eastAsia"/>
                <w:sz w:val="18"/>
                <w:szCs w:val="18"/>
              </w:rPr>
              <w:t>、</w:t>
            </w:r>
            <w:r>
              <w:rPr>
                <w:rFonts w:eastAsiaTheme="minorEastAsia"/>
                <w:sz w:val="18"/>
                <w:szCs w:val="18"/>
              </w:rPr>
              <w:t>计量网络图</w:t>
            </w:r>
            <w:r>
              <w:rPr>
                <w:rFonts w:eastAsiaTheme="minorEastAsia" w:hint="eastAsia"/>
                <w:sz w:val="18"/>
                <w:szCs w:val="18"/>
              </w:rPr>
              <w:t>和用水设施分布图；</w:t>
            </w:r>
          </w:p>
        </w:tc>
        <w:tc>
          <w:tcPr>
            <w:tcW w:w="1843" w:type="dxa"/>
            <w:vAlign w:val="center"/>
          </w:tcPr>
          <w:p w14:paraId="3A4B620B"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查阅相应图纸。图纸需清晰、准确，能清楚表达园区供水、用水和排水情况。</w:t>
            </w:r>
          </w:p>
        </w:tc>
        <w:tc>
          <w:tcPr>
            <w:tcW w:w="2460" w:type="dxa"/>
            <w:vAlign w:val="center"/>
          </w:tcPr>
          <w:p w14:paraId="78FD1317"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供排水管网图和计量网络图健全，佐证材料清晰完整得</w:t>
            </w:r>
            <w:r>
              <w:rPr>
                <w:rFonts w:eastAsiaTheme="minorEastAsia"/>
                <w:sz w:val="18"/>
                <w:szCs w:val="18"/>
              </w:rPr>
              <w:t>5</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2F298AE2" w14:textId="77777777">
        <w:trPr>
          <w:cantSplit/>
        </w:trPr>
        <w:tc>
          <w:tcPr>
            <w:tcW w:w="817" w:type="dxa"/>
            <w:vMerge/>
            <w:vAlign w:val="center"/>
          </w:tcPr>
          <w:p w14:paraId="608999BC" w14:textId="77777777" w:rsidR="00A664C9" w:rsidRDefault="00A664C9">
            <w:pPr>
              <w:adjustRightInd w:val="0"/>
              <w:snapToGrid w:val="0"/>
              <w:jc w:val="center"/>
              <w:rPr>
                <w:rFonts w:eastAsiaTheme="minorEastAsia"/>
                <w:sz w:val="18"/>
                <w:szCs w:val="18"/>
              </w:rPr>
            </w:pPr>
          </w:p>
        </w:tc>
        <w:tc>
          <w:tcPr>
            <w:tcW w:w="1134" w:type="dxa"/>
            <w:vMerge/>
            <w:vAlign w:val="center"/>
          </w:tcPr>
          <w:p w14:paraId="19DBBA89" w14:textId="77777777" w:rsidR="00A664C9" w:rsidRDefault="00A664C9">
            <w:pPr>
              <w:adjustRightInd w:val="0"/>
              <w:snapToGrid w:val="0"/>
              <w:jc w:val="center"/>
              <w:rPr>
                <w:rFonts w:eastAsiaTheme="minorEastAsia"/>
                <w:sz w:val="18"/>
                <w:szCs w:val="18"/>
              </w:rPr>
            </w:pPr>
          </w:p>
        </w:tc>
        <w:tc>
          <w:tcPr>
            <w:tcW w:w="2268" w:type="dxa"/>
            <w:vAlign w:val="center"/>
          </w:tcPr>
          <w:p w14:paraId="1D8FC934" w14:textId="77777777" w:rsidR="00A664C9" w:rsidRDefault="00000000">
            <w:pPr>
              <w:adjustRightInd w:val="0"/>
              <w:snapToGrid w:val="0"/>
              <w:jc w:val="center"/>
              <w:rPr>
                <w:rFonts w:eastAsiaTheme="minorEastAsia"/>
                <w:sz w:val="18"/>
                <w:szCs w:val="18"/>
              </w:rPr>
            </w:pPr>
            <w:r>
              <w:rPr>
                <w:rFonts w:eastAsiaTheme="minorEastAsia"/>
                <w:sz w:val="18"/>
                <w:szCs w:val="18"/>
              </w:rPr>
              <w:t>工业用水和生活用水</w:t>
            </w:r>
            <w:r>
              <w:rPr>
                <w:rFonts w:eastAsiaTheme="minorEastAsia" w:hint="eastAsia"/>
                <w:sz w:val="18"/>
                <w:szCs w:val="18"/>
              </w:rPr>
              <w:t>分别</w:t>
            </w:r>
            <w:r>
              <w:rPr>
                <w:rFonts w:eastAsiaTheme="minorEastAsia"/>
                <w:sz w:val="18"/>
                <w:szCs w:val="18"/>
              </w:rPr>
              <w:t>计量</w:t>
            </w:r>
            <w:r>
              <w:rPr>
                <w:rFonts w:eastAsiaTheme="minorEastAsia" w:hint="eastAsia"/>
                <w:sz w:val="18"/>
                <w:szCs w:val="18"/>
              </w:rPr>
              <w:t>；</w:t>
            </w:r>
          </w:p>
        </w:tc>
        <w:tc>
          <w:tcPr>
            <w:tcW w:w="1843" w:type="dxa"/>
            <w:vAlign w:val="center"/>
          </w:tcPr>
          <w:p w14:paraId="3026828B"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查阅园区用水计量记录。</w:t>
            </w:r>
          </w:p>
        </w:tc>
        <w:tc>
          <w:tcPr>
            <w:tcW w:w="2460" w:type="dxa"/>
            <w:vAlign w:val="center"/>
          </w:tcPr>
          <w:p w14:paraId="506AE03E"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hint="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36CAD2C4" w14:textId="77777777">
        <w:trPr>
          <w:cantSplit/>
        </w:trPr>
        <w:tc>
          <w:tcPr>
            <w:tcW w:w="817" w:type="dxa"/>
            <w:vMerge/>
            <w:vAlign w:val="center"/>
          </w:tcPr>
          <w:p w14:paraId="67C1CA34" w14:textId="77777777" w:rsidR="00A664C9" w:rsidRDefault="00A664C9">
            <w:pPr>
              <w:adjustRightInd w:val="0"/>
              <w:snapToGrid w:val="0"/>
              <w:jc w:val="center"/>
              <w:rPr>
                <w:rFonts w:eastAsiaTheme="minorEastAsia"/>
                <w:sz w:val="18"/>
                <w:szCs w:val="18"/>
              </w:rPr>
            </w:pPr>
          </w:p>
        </w:tc>
        <w:tc>
          <w:tcPr>
            <w:tcW w:w="1134" w:type="dxa"/>
            <w:vMerge/>
            <w:vAlign w:val="center"/>
          </w:tcPr>
          <w:p w14:paraId="10771F62" w14:textId="77777777" w:rsidR="00A664C9" w:rsidRDefault="00A664C9">
            <w:pPr>
              <w:adjustRightInd w:val="0"/>
              <w:snapToGrid w:val="0"/>
              <w:jc w:val="center"/>
              <w:rPr>
                <w:rFonts w:eastAsiaTheme="minorEastAsia"/>
                <w:sz w:val="18"/>
                <w:szCs w:val="18"/>
              </w:rPr>
            </w:pPr>
          </w:p>
        </w:tc>
        <w:tc>
          <w:tcPr>
            <w:tcW w:w="2268" w:type="dxa"/>
            <w:vAlign w:val="center"/>
          </w:tcPr>
          <w:p w14:paraId="44FBBB0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水计量器具完备且定期校准</w:t>
            </w:r>
            <w:r>
              <w:rPr>
                <w:rFonts w:eastAsiaTheme="minorEastAsia"/>
                <w:sz w:val="18"/>
                <w:szCs w:val="18"/>
              </w:rPr>
              <w:t>；</w:t>
            </w:r>
          </w:p>
        </w:tc>
        <w:tc>
          <w:tcPr>
            <w:tcW w:w="1843" w:type="dxa"/>
            <w:vAlign w:val="center"/>
          </w:tcPr>
          <w:p w14:paraId="0843FABB"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查阅园区水计量器具使用记录。</w:t>
            </w:r>
          </w:p>
        </w:tc>
        <w:tc>
          <w:tcPr>
            <w:tcW w:w="2460" w:type="dxa"/>
            <w:vAlign w:val="center"/>
          </w:tcPr>
          <w:p w14:paraId="32F687F7"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hint="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25DDF190" w14:textId="77777777">
        <w:trPr>
          <w:cantSplit/>
        </w:trPr>
        <w:tc>
          <w:tcPr>
            <w:tcW w:w="817" w:type="dxa"/>
            <w:vMerge/>
            <w:vAlign w:val="center"/>
          </w:tcPr>
          <w:p w14:paraId="1E048059" w14:textId="77777777" w:rsidR="00A664C9" w:rsidRDefault="00A664C9">
            <w:pPr>
              <w:adjustRightInd w:val="0"/>
              <w:snapToGrid w:val="0"/>
              <w:jc w:val="center"/>
              <w:rPr>
                <w:rFonts w:eastAsiaTheme="minorEastAsia"/>
                <w:sz w:val="18"/>
                <w:szCs w:val="18"/>
              </w:rPr>
            </w:pPr>
          </w:p>
        </w:tc>
        <w:tc>
          <w:tcPr>
            <w:tcW w:w="1134" w:type="dxa"/>
            <w:vMerge/>
            <w:vAlign w:val="center"/>
          </w:tcPr>
          <w:p w14:paraId="2DBC9353" w14:textId="77777777" w:rsidR="00A664C9" w:rsidRDefault="00A664C9">
            <w:pPr>
              <w:adjustRightInd w:val="0"/>
              <w:snapToGrid w:val="0"/>
              <w:jc w:val="center"/>
              <w:rPr>
                <w:rFonts w:eastAsiaTheme="minorEastAsia"/>
                <w:sz w:val="18"/>
                <w:szCs w:val="18"/>
              </w:rPr>
            </w:pPr>
          </w:p>
        </w:tc>
        <w:tc>
          <w:tcPr>
            <w:tcW w:w="2268" w:type="dxa"/>
            <w:vAlign w:val="center"/>
          </w:tcPr>
          <w:p w14:paraId="366CAB73" w14:textId="77777777" w:rsidR="00A664C9" w:rsidRDefault="00000000">
            <w:pPr>
              <w:adjustRightInd w:val="0"/>
              <w:snapToGrid w:val="0"/>
              <w:jc w:val="center"/>
              <w:rPr>
                <w:rFonts w:eastAsiaTheme="minorEastAsia"/>
                <w:sz w:val="18"/>
                <w:szCs w:val="18"/>
              </w:rPr>
            </w:pPr>
            <w:r>
              <w:rPr>
                <w:rFonts w:eastAsiaTheme="minorEastAsia"/>
                <w:sz w:val="18"/>
                <w:szCs w:val="18"/>
              </w:rPr>
              <w:t>原始记录和统计台帐完整规范，按时完成统计报表</w:t>
            </w:r>
            <w:r>
              <w:rPr>
                <w:rFonts w:eastAsiaTheme="minorEastAsia" w:hint="eastAsia"/>
                <w:sz w:val="18"/>
                <w:szCs w:val="18"/>
              </w:rPr>
              <w:t>。</w:t>
            </w:r>
          </w:p>
        </w:tc>
        <w:tc>
          <w:tcPr>
            <w:tcW w:w="1843" w:type="dxa"/>
            <w:vAlign w:val="center"/>
          </w:tcPr>
          <w:p w14:paraId="01FA1B85"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查阅园区用水原始记录和统计台账。</w:t>
            </w:r>
          </w:p>
        </w:tc>
        <w:tc>
          <w:tcPr>
            <w:tcW w:w="2460" w:type="dxa"/>
            <w:vAlign w:val="center"/>
          </w:tcPr>
          <w:p w14:paraId="72FE6E64"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记录和台帐完整规范，统计报表信息完整，佐证材料清晰完整得</w:t>
            </w:r>
            <w:r>
              <w:rPr>
                <w:rFonts w:eastAsiaTheme="minorEastAsia"/>
                <w:sz w:val="18"/>
                <w:szCs w:val="18"/>
              </w:rPr>
              <w:t>3</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5D775E98" w14:textId="77777777">
        <w:trPr>
          <w:cantSplit/>
        </w:trPr>
        <w:tc>
          <w:tcPr>
            <w:tcW w:w="817" w:type="dxa"/>
            <w:vMerge w:val="restart"/>
            <w:vAlign w:val="center"/>
          </w:tcPr>
          <w:p w14:paraId="4E88D5D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4</w:t>
            </w:r>
          </w:p>
        </w:tc>
        <w:tc>
          <w:tcPr>
            <w:tcW w:w="1134" w:type="dxa"/>
            <w:vMerge w:val="restart"/>
            <w:vAlign w:val="center"/>
          </w:tcPr>
          <w:p w14:paraId="7280593E"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管理维护</w:t>
            </w:r>
          </w:p>
        </w:tc>
        <w:tc>
          <w:tcPr>
            <w:tcW w:w="2268" w:type="dxa"/>
            <w:vAlign w:val="center"/>
          </w:tcPr>
          <w:p w14:paraId="40EC8BF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园区内近三年开展过水平衡测试的企业占比；</w:t>
            </w:r>
          </w:p>
        </w:tc>
        <w:tc>
          <w:tcPr>
            <w:tcW w:w="1843" w:type="dxa"/>
            <w:vAlign w:val="center"/>
          </w:tcPr>
          <w:p w14:paraId="4DC19675"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查阅水平衡测试报告书及有关文件。</w:t>
            </w:r>
          </w:p>
        </w:tc>
        <w:tc>
          <w:tcPr>
            <w:tcW w:w="2460" w:type="dxa"/>
            <w:vAlign w:val="center"/>
          </w:tcPr>
          <w:p w14:paraId="16B5F4A7"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占比＜</w:t>
            </w:r>
            <w:r>
              <w:rPr>
                <w:rFonts w:eastAsiaTheme="minorEastAsia" w:hint="eastAsia"/>
                <w:sz w:val="18"/>
                <w:szCs w:val="18"/>
              </w:rPr>
              <w:t>50%</w:t>
            </w:r>
            <w:r>
              <w:rPr>
                <w:rFonts w:eastAsiaTheme="minorEastAsia" w:hint="eastAsia"/>
                <w:sz w:val="18"/>
                <w:szCs w:val="18"/>
              </w:rPr>
              <w:t>，得</w:t>
            </w:r>
            <w:r>
              <w:rPr>
                <w:rFonts w:eastAsiaTheme="minorEastAsia" w:hint="eastAsia"/>
                <w:sz w:val="18"/>
                <w:szCs w:val="18"/>
              </w:rPr>
              <w:t>0</w:t>
            </w:r>
            <w:r>
              <w:rPr>
                <w:rFonts w:eastAsiaTheme="minorEastAsia" w:hint="eastAsia"/>
                <w:sz w:val="18"/>
                <w:szCs w:val="18"/>
              </w:rPr>
              <w:t>分；</w:t>
            </w:r>
            <w:r>
              <w:rPr>
                <w:rFonts w:eastAsiaTheme="minorEastAsia" w:hint="eastAsia"/>
                <w:sz w:val="18"/>
                <w:szCs w:val="18"/>
              </w:rPr>
              <w:t>50%</w:t>
            </w:r>
            <w:r>
              <w:rPr>
                <w:rFonts w:eastAsiaTheme="minorEastAsia" w:hint="eastAsia"/>
                <w:sz w:val="18"/>
                <w:szCs w:val="18"/>
              </w:rPr>
              <w:t>≤占比＜</w:t>
            </w:r>
            <w:r>
              <w:rPr>
                <w:rFonts w:eastAsiaTheme="minorEastAsia" w:hint="eastAsia"/>
                <w:sz w:val="18"/>
                <w:szCs w:val="18"/>
              </w:rPr>
              <w:t>80%</w:t>
            </w:r>
            <w:r>
              <w:rPr>
                <w:rFonts w:eastAsiaTheme="minorEastAsia" w:hint="eastAsia"/>
                <w:sz w:val="18"/>
                <w:szCs w:val="18"/>
              </w:rPr>
              <w:t>，得</w:t>
            </w:r>
            <w:r>
              <w:rPr>
                <w:rFonts w:eastAsiaTheme="minorEastAsia" w:hint="eastAsia"/>
                <w:sz w:val="18"/>
                <w:szCs w:val="18"/>
              </w:rPr>
              <w:t>3</w:t>
            </w:r>
            <w:r>
              <w:rPr>
                <w:rFonts w:eastAsiaTheme="minorEastAsia" w:hint="eastAsia"/>
                <w:sz w:val="18"/>
                <w:szCs w:val="18"/>
              </w:rPr>
              <w:t>分；</w:t>
            </w:r>
            <w:r>
              <w:rPr>
                <w:rFonts w:eastAsiaTheme="minorEastAsia" w:hint="eastAsia"/>
                <w:sz w:val="18"/>
                <w:szCs w:val="18"/>
              </w:rPr>
              <w:t>80%</w:t>
            </w:r>
            <w:r>
              <w:rPr>
                <w:rFonts w:eastAsiaTheme="minorEastAsia" w:hint="eastAsia"/>
                <w:sz w:val="18"/>
                <w:szCs w:val="18"/>
              </w:rPr>
              <w:t>≤占比＜</w:t>
            </w:r>
            <w:r>
              <w:rPr>
                <w:rFonts w:eastAsiaTheme="minorEastAsia" w:hint="eastAsia"/>
                <w:sz w:val="18"/>
                <w:szCs w:val="18"/>
              </w:rPr>
              <w:t>100%</w:t>
            </w:r>
            <w:r>
              <w:rPr>
                <w:rFonts w:eastAsiaTheme="minorEastAsia" w:hint="eastAsia"/>
                <w:sz w:val="18"/>
                <w:szCs w:val="18"/>
              </w:rPr>
              <w:t>，得</w:t>
            </w:r>
            <w:r>
              <w:rPr>
                <w:rFonts w:eastAsiaTheme="minorEastAsia" w:hint="eastAsia"/>
                <w:sz w:val="18"/>
                <w:szCs w:val="18"/>
              </w:rPr>
              <w:t>5</w:t>
            </w:r>
            <w:r>
              <w:rPr>
                <w:rFonts w:eastAsiaTheme="minorEastAsia" w:hint="eastAsia"/>
                <w:sz w:val="18"/>
                <w:szCs w:val="18"/>
              </w:rPr>
              <w:t>分；占比为</w:t>
            </w:r>
            <w:r>
              <w:rPr>
                <w:rFonts w:eastAsiaTheme="minorEastAsia" w:hint="eastAsia"/>
                <w:sz w:val="18"/>
                <w:szCs w:val="18"/>
              </w:rPr>
              <w:t>100%</w:t>
            </w:r>
            <w:r>
              <w:rPr>
                <w:rFonts w:eastAsiaTheme="minorEastAsia" w:hint="eastAsia"/>
                <w:sz w:val="18"/>
                <w:szCs w:val="18"/>
              </w:rPr>
              <w:t>，得</w:t>
            </w:r>
            <w:r>
              <w:rPr>
                <w:rFonts w:eastAsiaTheme="minorEastAsia" w:hint="eastAsia"/>
                <w:sz w:val="18"/>
                <w:szCs w:val="18"/>
              </w:rPr>
              <w:t>7</w:t>
            </w:r>
            <w:r>
              <w:rPr>
                <w:rFonts w:eastAsiaTheme="minorEastAsia" w:hint="eastAsia"/>
                <w:sz w:val="18"/>
                <w:szCs w:val="18"/>
              </w:rPr>
              <w:t>分。</w:t>
            </w:r>
          </w:p>
        </w:tc>
      </w:tr>
      <w:tr w:rsidR="00A664C9" w14:paraId="10AECACA" w14:textId="77777777">
        <w:trPr>
          <w:cantSplit/>
        </w:trPr>
        <w:tc>
          <w:tcPr>
            <w:tcW w:w="817" w:type="dxa"/>
            <w:vMerge/>
            <w:vAlign w:val="center"/>
          </w:tcPr>
          <w:p w14:paraId="4774C256" w14:textId="77777777" w:rsidR="00A664C9" w:rsidRDefault="00A664C9">
            <w:pPr>
              <w:adjustRightInd w:val="0"/>
              <w:snapToGrid w:val="0"/>
              <w:jc w:val="center"/>
              <w:rPr>
                <w:rFonts w:eastAsiaTheme="minorEastAsia"/>
                <w:sz w:val="18"/>
                <w:szCs w:val="18"/>
              </w:rPr>
            </w:pPr>
          </w:p>
        </w:tc>
        <w:tc>
          <w:tcPr>
            <w:tcW w:w="1134" w:type="dxa"/>
            <w:vMerge/>
            <w:vAlign w:val="center"/>
          </w:tcPr>
          <w:p w14:paraId="65504444" w14:textId="77777777" w:rsidR="00A664C9" w:rsidRDefault="00A664C9">
            <w:pPr>
              <w:adjustRightInd w:val="0"/>
              <w:snapToGrid w:val="0"/>
              <w:jc w:val="center"/>
              <w:rPr>
                <w:rFonts w:eastAsiaTheme="minorEastAsia"/>
                <w:sz w:val="18"/>
                <w:szCs w:val="18"/>
              </w:rPr>
            </w:pPr>
          </w:p>
        </w:tc>
        <w:tc>
          <w:tcPr>
            <w:tcW w:w="2268" w:type="dxa"/>
            <w:vAlign w:val="center"/>
          </w:tcPr>
          <w:p w14:paraId="5357DB8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园区采用智慧水务，建设有用水、排水在线</w:t>
            </w:r>
            <w:r>
              <w:rPr>
                <w:rFonts w:eastAsiaTheme="minorEastAsia"/>
                <w:sz w:val="18"/>
                <w:szCs w:val="18"/>
              </w:rPr>
              <w:t>监控系统或平台</w:t>
            </w:r>
            <w:r>
              <w:rPr>
                <w:rFonts w:eastAsiaTheme="minorEastAsia" w:hint="eastAsia"/>
                <w:sz w:val="18"/>
                <w:szCs w:val="18"/>
              </w:rPr>
              <w:t>，</w:t>
            </w:r>
            <w:r>
              <w:rPr>
                <w:rFonts w:eastAsiaTheme="minorEastAsia"/>
                <w:sz w:val="18"/>
                <w:szCs w:val="18"/>
              </w:rPr>
              <w:t>有</w:t>
            </w:r>
            <w:r>
              <w:rPr>
                <w:rFonts w:eastAsiaTheme="minorEastAsia" w:hint="eastAsia"/>
                <w:sz w:val="18"/>
                <w:szCs w:val="18"/>
              </w:rPr>
              <w:t>完善的</w:t>
            </w:r>
            <w:r>
              <w:rPr>
                <w:rFonts w:eastAsiaTheme="minorEastAsia"/>
                <w:sz w:val="18"/>
                <w:szCs w:val="18"/>
              </w:rPr>
              <w:t>用水</w:t>
            </w:r>
            <w:r>
              <w:rPr>
                <w:rFonts w:eastAsiaTheme="minorEastAsia" w:hint="eastAsia"/>
                <w:sz w:val="18"/>
                <w:szCs w:val="18"/>
              </w:rPr>
              <w:t>在线监测设施；</w:t>
            </w:r>
          </w:p>
        </w:tc>
        <w:tc>
          <w:tcPr>
            <w:tcW w:w="1843" w:type="dxa"/>
            <w:vAlign w:val="center"/>
          </w:tcPr>
          <w:p w14:paraId="6C8E1A1E"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查阅园区用水计量报告相关文件。</w:t>
            </w:r>
          </w:p>
        </w:tc>
        <w:tc>
          <w:tcPr>
            <w:tcW w:w="2460" w:type="dxa"/>
            <w:vAlign w:val="center"/>
          </w:tcPr>
          <w:p w14:paraId="228CDAB3"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满足</w:t>
            </w:r>
            <w:r>
              <w:rPr>
                <w:rFonts w:eastAsiaTheme="minorEastAsia" w:hint="eastAsia"/>
                <w:sz w:val="18"/>
                <w:szCs w:val="18"/>
              </w:rPr>
              <w:t>0</w:t>
            </w:r>
            <w:r>
              <w:rPr>
                <w:rFonts w:eastAsiaTheme="minorEastAsia" w:hint="eastAsia"/>
                <w:sz w:val="18"/>
                <w:szCs w:val="18"/>
              </w:rPr>
              <w:t>项，得</w:t>
            </w:r>
            <w:r>
              <w:rPr>
                <w:rFonts w:eastAsiaTheme="minorEastAsia" w:hint="eastAsia"/>
                <w:sz w:val="18"/>
                <w:szCs w:val="18"/>
              </w:rPr>
              <w:t>0</w:t>
            </w:r>
            <w:r>
              <w:rPr>
                <w:rFonts w:eastAsiaTheme="minorEastAsia" w:hint="eastAsia"/>
                <w:sz w:val="18"/>
                <w:szCs w:val="18"/>
              </w:rPr>
              <w:t>分；有用水、排水在线监控系统或平台，得</w:t>
            </w:r>
            <w:r>
              <w:rPr>
                <w:rFonts w:eastAsiaTheme="minorEastAsia" w:hint="eastAsia"/>
                <w:sz w:val="18"/>
                <w:szCs w:val="18"/>
              </w:rPr>
              <w:t>4</w:t>
            </w:r>
            <w:r>
              <w:rPr>
                <w:rFonts w:eastAsiaTheme="minorEastAsia" w:hint="eastAsia"/>
                <w:sz w:val="18"/>
                <w:szCs w:val="18"/>
              </w:rPr>
              <w:t>分；有完善用水在线监测设施，得</w:t>
            </w:r>
            <w:r>
              <w:rPr>
                <w:rFonts w:eastAsiaTheme="minorEastAsia" w:hint="eastAsia"/>
                <w:sz w:val="18"/>
                <w:szCs w:val="18"/>
              </w:rPr>
              <w:t>2</w:t>
            </w:r>
            <w:r>
              <w:rPr>
                <w:rFonts w:eastAsiaTheme="minorEastAsia" w:hint="eastAsia"/>
                <w:sz w:val="18"/>
                <w:szCs w:val="18"/>
              </w:rPr>
              <w:t>分；</w:t>
            </w:r>
            <w:r>
              <w:rPr>
                <w:rFonts w:eastAsiaTheme="minorEastAsia" w:hint="eastAsia"/>
                <w:sz w:val="18"/>
                <w:szCs w:val="18"/>
              </w:rPr>
              <w:t>2</w:t>
            </w:r>
            <w:r>
              <w:rPr>
                <w:rFonts w:eastAsiaTheme="minorEastAsia" w:hint="eastAsia"/>
                <w:sz w:val="18"/>
                <w:szCs w:val="18"/>
              </w:rPr>
              <w:t>项都满足，得</w:t>
            </w:r>
            <w:r>
              <w:rPr>
                <w:rFonts w:eastAsiaTheme="minorEastAsia" w:hint="eastAsia"/>
                <w:sz w:val="18"/>
                <w:szCs w:val="18"/>
              </w:rPr>
              <w:t>6</w:t>
            </w:r>
            <w:r>
              <w:rPr>
                <w:rFonts w:eastAsiaTheme="minorEastAsia" w:hint="eastAsia"/>
                <w:sz w:val="18"/>
                <w:szCs w:val="18"/>
              </w:rPr>
              <w:t>分。</w:t>
            </w:r>
          </w:p>
        </w:tc>
      </w:tr>
      <w:tr w:rsidR="00A664C9" w14:paraId="399AE267" w14:textId="77777777">
        <w:trPr>
          <w:cantSplit/>
        </w:trPr>
        <w:tc>
          <w:tcPr>
            <w:tcW w:w="817" w:type="dxa"/>
            <w:vMerge/>
            <w:vAlign w:val="center"/>
          </w:tcPr>
          <w:p w14:paraId="1CA65EFB" w14:textId="77777777" w:rsidR="00A664C9" w:rsidRDefault="00A664C9">
            <w:pPr>
              <w:adjustRightInd w:val="0"/>
              <w:snapToGrid w:val="0"/>
              <w:jc w:val="center"/>
              <w:rPr>
                <w:rFonts w:eastAsiaTheme="minorEastAsia"/>
                <w:sz w:val="18"/>
                <w:szCs w:val="18"/>
              </w:rPr>
            </w:pPr>
          </w:p>
        </w:tc>
        <w:tc>
          <w:tcPr>
            <w:tcW w:w="1134" w:type="dxa"/>
            <w:vMerge/>
            <w:vAlign w:val="center"/>
          </w:tcPr>
          <w:p w14:paraId="3596947B" w14:textId="77777777" w:rsidR="00A664C9" w:rsidRDefault="00A664C9">
            <w:pPr>
              <w:adjustRightInd w:val="0"/>
              <w:snapToGrid w:val="0"/>
              <w:jc w:val="center"/>
              <w:rPr>
                <w:rFonts w:eastAsiaTheme="minorEastAsia"/>
                <w:sz w:val="18"/>
                <w:szCs w:val="18"/>
              </w:rPr>
            </w:pPr>
          </w:p>
        </w:tc>
        <w:tc>
          <w:tcPr>
            <w:tcW w:w="2268" w:type="dxa"/>
            <w:vAlign w:val="center"/>
          </w:tcPr>
          <w:p w14:paraId="6CCB0F98" w14:textId="77777777" w:rsidR="00A664C9" w:rsidRDefault="00000000">
            <w:pPr>
              <w:adjustRightInd w:val="0"/>
              <w:snapToGrid w:val="0"/>
              <w:jc w:val="center"/>
              <w:rPr>
                <w:rFonts w:eastAsiaTheme="minorEastAsia"/>
                <w:sz w:val="18"/>
                <w:szCs w:val="18"/>
              </w:rPr>
            </w:pPr>
            <w:r>
              <w:rPr>
                <w:rFonts w:eastAsiaTheme="minorEastAsia"/>
                <w:sz w:val="18"/>
                <w:szCs w:val="18"/>
              </w:rPr>
              <w:t>园区内部定期巡回检漏，重点用水设备</w:t>
            </w:r>
            <w:r>
              <w:rPr>
                <w:rFonts w:eastAsiaTheme="minorEastAsia" w:hint="eastAsia"/>
                <w:sz w:val="18"/>
                <w:szCs w:val="18"/>
              </w:rPr>
              <w:t>设施</w:t>
            </w:r>
            <w:r>
              <w:rPr>
                <w:rFonts w:eastAsiaTheme="minorEastAsia"/>
                <w:sz w:val="18"/>
                <w:szCs w:val="18"/>
              </w:rPr>
              <w:t>定期维护、更新</w:t>
            </w:r>
            <w:r>
              <w:rPr>
                <w:rFonts w:eastAsiaTheme="minorEastAsia" w:hint="eastAsia"/>
                <w:sz w:val="18"/>
                <w:szCs w:val="18"/>
              </w:rPr>
              <w:t>；</w:t>
            </w:r>
          </w:p>
        </w:tc>
        <w:tc>
          <w:tcPr>
            <w:tcW w:w="1843" w:type="dxa"/>
            <w:vAlign w:val="center"/>
          </w:tcPr>
          <w:p w14:paraId="45221D0D"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查阅巡检记录和检修记录。</w:t>
            </w:r>
          </w:p>
        </w:tc>
        <w:tc>
          <w:tcPr>
            <w:tcW w:w="2460" w:type="dxa"/>
            <w:vAlign w:val="center"/>
          </w:tcPr>
          <w:p w14:paraId="48C145AD"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sz w:val="18"/>
                <w:szCs w:val="18"/>
              </w:rPr>
              <w:t>3</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2A386E99" w14:textId="77777777">
        <w:trPr>
          <w:cantSplit/>
        </w:trPr>
        <w:tc>
          <w:tcPr>
            <w:tcW w:w="817" w:type="dxa"/>
            <w:vMerge/>
            <w:vAlign w:val="center"/>
          </w:tcPr>
          <w:p w14:paraId="05EC5A1F" w14:textId="77777777" w:rsidR="00A664C9" w:rsidRDefault="00A664C9">
            <w:pPr>
              <w:adjustRightInd w:val="0"/>
              <w:snapToGrid w:val="0"/>
              <w:jc w:val="center"/>
              <w:rPr>
                <w:rFonts w:eastAsiaTheme="minorEastAsia"/>
                <w:sz w:val="18"/>
                <w:szCs w:val="18"/>
              </w:rPr>
            </w:pPr>
          </w:p>
        </w:tc>
        <w:tc>
          <w:tcPr>
            <w:tcW w:w="1134" w:type="dxa"/>
            <w:vMerge/>
            <w:vAlign w:val="center"/>
          </w:tcPr>
          <w:p w14:paraId="5749FC6D" w14:textId="77777777" w:rsidR="00A664C9" w:rsidRDefault="00A664C9">
            <w:pPr>
              <w:adjustRightInd w:val="0"/>
              <w:snapToGrid w:val="0"/>
              <w:jc w:val="center"/>
              <w:rPr>
                <w:rFonts w:eastAsiaTheme="minorEastAsia"/>
                <w:sz w:val="18"/>
                <w:szCs w:val="18"/>
              </w:rPr>
            </w:pPr>
          </w:p>
        </w:tc>
        <w:tc>
          <w:tcPr>
            <w:tcW w:w="2268" w:type="dxa"/>
            <w:vAlign w:val="center"/>
          </w:tcPr>
          <w:p w14:paraId="4C65BF0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园区内</w:t>
            </w:r>
            <w:r>
              <w:rPr>
                <w:rFonts w:eastAsiaTheme="minorEastAsia"/>
                <w:sz w:val="18"/>
                <w:szCs w:val="18"/>
              </w:rPr>
              <w:t>公共区域绿化采用滴灌、喷灌等方式</w:t>
            </w:r>
            <w:r>
              <w:rPr>
                <w:rFonts w:eastAsiaTheme="minorEastAsia" w:hint="eastAsia"/>
                <w:sz w:val="18"/>
                <w:szCs w:val="18"/>
              </w:rPr>
              <w:t>，</w:t>
            </w:r>
            <w:r>
              <w:rPr>
                <w:rFonts w:eastAsiaTheme="minorEastAsia"/>
                <w:sz w:val="18"/>
                <w:szCs w:val="18"/>
              </w:rPr>
              <w:t>鼓励使用再生水</w:t>
            </w:r>
            <w:r>
              <w:rPr>
                <w:rFonts w:eastAsiaTheme="minorEastAsia" w:hint="eastAsia"/>
                <w:sz w:val="18"/>
                <w:szCs w:val="18"/>
              </w:rPr>
              <w:t>。</w:t>
            </w:r>
          </w:p>
        </w:tc>
        <w:tc>
          <w:tcPr>
            <w:tcW w:w="1843" w:type="dxa"/>
            <w:vAlign w:val="center"/>
          </w:tcPr>
          <w:p w14:paraId="765E832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查阅园区公共用水设施管理记录、相关节水措施记录文件。</w:t>
            </w:r>
          </w:p>
        </w:tc>
        <w:tc>
          <w:tcPr>
            <w:tcW w:w="2460" w:type="dxa"/>
            <w:vAlign w:val="center"/>
          </w:tcPr>
          <w:p w14:paraId="22DA429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绿化和生活用水管理规范，佐证材料清晰完整得</w:t>
            </w:r>
            <w:r>
              <w:rPr>
                <w:rFonts w:eastAsiaTheme="minor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29308858" w14:textId="77777777">
        <w:trPr>
          <w:cantSplit/>
        </w:trPr>
        <w:tc>
          <w:tcPr>
            <w:tcW w:w="817" w:type="dxa"/>
            <w:vMerge/>
            <w:vAlign w:val="center"/>
          </w:tcPr>
          <w:p w14:paraId="51F7A6B8" w14:textId="77777777" w:rsidR="00A664C9" w:rsidRDefault="00A664C9">
            <w:pPr>
              <w:adjustRightInd w:val="0"/>
              <w:snapToGrid w:val="0"/>
              <w:jc w:val="center"/>
              <w:rPr>
                <w:rFonts w:eastAsiaTheme="minorEastAsia"/>
                <w:sz w:val="18"/>
                <w:szCs w:val="18"/>
              </w:rPr>
            </w:pPr>
          </w:p>
        </w:tc>
        <w:tc>
          <w:tcPr>
            <w:tcW w:w="1134" w:type="dxa"/>
            <w:vMerge/>
            <w:vAlign w:val="center"/>
          </w:tcPr>
          <w:p w14:paraId="24C3B118" w14:textId="77777777" w:rsidR="00A664C9" w:rsidRDefault="00A664C9">
            <w:pPr>
              <w:adjustRightInd w:val="0"/>
              <w:snapToGrid w:val="0"/>
              <w:jc w:val="center"/>
              <w:rPr>
                <w:rFonts w:eastAsiaTheme="minorEastAsia"/>
                <w:sz w:val="18"/>
                <w:szCs w:val="18"/>
              </w:rPr>
            </w:pPr>
          </w:p>
        </w:tc>
        <w:tc>
          <w:tcPr>
            <w:tcW w:w="2268" w:type="dxa"/>
            <w:vAlign w:val="center"/>
          </w:tcPr>
          <w:p w14:paraId="026DADCE"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使用节水型生活用水器具。</w:t>
            </w:r>
          </w:p>
        </w:tc>
        <w:tc>
          <w:tcPr>
            <w:tcW w:w="1843" w:type="dxa"/>
            <w:vAlign w:val="center"/>
          </w:tcPr>
          <w:p w14:paraId="44B16145"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查阅园区节水型生活用水器具使用记录。</w:t>
            </w:r>
          </w:p>
        </w:tc>
        <w:tc>
          <w:tcPr>
            <w:tcW w:w="2460" w:type="dxa"/>
            <w:vAlign w:val="center"/>
          </w:tcPr>
          <w:p w14:paraId="63ED7F1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佐证材料清晰完整得</w:t>
            </w:r>
            <w:r>
              <w:rPr>
                <w:rFonts w:eastAsiaTheme="minor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1A835224" w14:textId="77777777">
        <w:trPr>
          <w:cantSplit/>
        </w:trPr>
        <w:tc>
          <w:tcPr>
            <w:tcW w:w="817" w:type="dxa"/>
            <w:vMerge w:val="restart"/>
            <w:vAlign w:val="center"/>
          </w:tcPr>
          <w:p w14:paraId="45EB514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5</w:t>
            </w:r>
          </w:p>
        </w:tc>
        <w:tc>
          <w:tcPr>
            <w:tcW w:w="1134" w:type="dxa"/>
            <w:vMerge w:val="restart"/>
            <w:vAlign w:val="center"/>
          </w:tcPr>
          <w:p w14:paraId="6F9A5BF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宣传教育</w:t>
            </w:r>
          </w:p>
        </w:tc>
        <w:tc>
          <w:tcPr>
            <w:tcW w:w="2268" w:type="dxa"/>
            <w:vAlign w:val="center"/>
          </w:tcPr>
          <w:p w14:paraId="0FC836DB"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制定完善的年度节水宣传计划；</w:t>
            </w:r>
          </w:p>
        </w:tc>
        <w:tc>
          <w:tcPr>
            <w:tcW w:w="1843" w:type="dxa"/>
            <w:vAlign w:val="center"/>
          </w:tcPr>
          <w:p w14:paraId="0EED34B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查阅园区节水宣传活动记录。</w:t>
            </w:r>
          </w:p>
        </w:tc>
        <w:tc>
          <w:tcPr>
            <w:tcW w:w="2460" w:type="dxa"/>
            <w:vAlign w:val="center"/>
          </w:tcPr>
          <w:p w14:paraId="3D0C436C"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节水宣传计划完整，佐证材料清晰完整得</w:t>
            </w:r>
            <w:r>
              <w:rPr>
                <w:rFonts w:eastAsiaTheme="minorEastAsia"/>
                <w:sz w:val="18"/>
                <w:szCs w:val="18"/>
              </w:rPr>
              <w:t>1</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21823D60" w14:textId="77777777">
        <w:trPr>
          <w:cantSplit/>
        </w:trPr>
        <w:tc>
          <w:tcPr>
            <w:tcW w:w="817" w:type="dxa"/>
            <w:vMerge/>
            <w:vAlign w:val="center"/>
          </w:tcPr>
          <w:p w14:paraId="3AF2E2A1" w14:textId="77777777" w:rsidR="00A664C9" w:rsidRDefault="00A664C9">
            <w:pPr>
              <w:adjustRightInd w:val="0"/>
              <w:snapToGrid w:val="0"/>
              <w:jc w:val="center"/>
              <w:rPr>
                <w:rFonts w:eastAsiaTheme="minorEastAsia"/>
                <w:sz w:val="18"/>
                <w:szCs w:val="18"/>
              </w:rPr>
            </w:pPr>
          </w:p>
        </w:tc>
        <w:tc>
          <w:tcPr>
            <w:tcW w:w="1134" w:type="dxa"/>
            <w:vMerge/>
            <w:vAlign w:val="center"/>
          </w:tcPr>
          <w:p w14:paraId="12ED1322" w14:textId="77777777" w:rsidR="00A664C9" w:rsidRDefault="00A664C9">
            <w:pPr>
              <w:adjustRightInd w:val="0"/>
              <w:snapToGrid w:val="0"/>
              <w:jc w:val="center"/>
              <w:rPr>
                <w:rFonts w:eastAsiaTheme="minorEastAsia"/>
                <w:sz w:val="18"/>
                <w:szCs w:val="18"/>
              </w:rPr>
            </w:pPr>
          </w:p>
        </w:tc>
        <w:tc>
          <w:tcPr>
            <w:tcW w:w="2268" w:type="dxa"/>
            <w:vAlign w:val="center"/>
          </w:tcPr>
          <w:p w14:paraId="2C03AE4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组织开展“世界水日”、“中国水周”等专题节水宣传活动；</w:t>
            </w:r>
          </w:p>
        </w:tc>
        <w:tc>
          <w:tcPr>
            <w:tcW w:w="1843" w:type="dxa"/>
            <w:vAlign w:val="center"/>
          </w:tcPr>
          <w:p w14:paraId="2440E894"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查阅园区节水宣传计划相关文件记录。</w:t>
            </w:r>
          </w:p>
        </w:tc>
        <w:tc>
          <w:tcPr>
            <w:tcW w:w="2460" w:type="dxa"/>
            <w:vAlign w:val="center"/>
          </w:tcPr>
          <w:p w14:paraId="69273DF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组织节水宣传活动，佐证材料清晰完整得</w:t>
            </w:r>
            <w:r>
              <w:rPr>
                <w:rFonts w:eastAsiaTheme="minor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54D9AD10" w14:textId="77777777">
        <w:trPr>
          <w:cantSplit/>
        </w:trPr>
        <w:tc>
          <w:tcPr>
            <w:tcW w:w="817" w:type="dxa"/>
            <w:vMerge/>
            <w:vAlign w:val="center"/>
          </w:tcPr>
          <w:p w14:paraId="1C794845" w14:textId="77777777" w:rsidR="00A664C9" w:rsidRDefault="00A664C9">
            <w:pPr>
              <w:adjustRightInd w:val="0"/>
              <w:snapToGrid w:val="0"/>
              <w:jc w:val="center"/>
              <w:rPr>
                <w:rFonts w:eastAsiaTheme="minorEastAsia"/>
                <w:sz w:val="18"/>
                <w:szCs w:val="18"/>
              </w:rPr>
            </w:pPr>
          </w:p>
        </w:tc>
        <w:tc>
          <w:tcPr>
            <w:tcW w:w="1134" w:type="dxa"/>
            <w:vMerge/>
            <w:vAlign w:val="center"/>
          </w:tcPr>
          <w:p w14:paraId="73D641F9" w14:textId="77777777" w:rsidR="00A664C9" w:rsidRDefault="00A664C9">
            <w:pPr>
              <w:adjustRightInd w:val="0"/>
              <w:snapToGrid w:val="0"/>
              <w:jc w:val="center"/>
              <w:rPr>
                <w:rFonts w:eastAsiaTheme="minorEastAsia"/>
                <w:sz w:val="18"/>
                <w:szCs w:val="18"/>
              </w:rPr>
            </w:pPr>
          </w:p>
        </w:tc>
        <w:tc>
          <w:tcPr>
            <w:tcW w:w="2268" w:type="dxa"/>
            <w:vAlign w:val="center"/>
          </w:tcPr>
          <w:p w14:paraId="7DADF58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企业领导和管水人员参加节水主管部门</w:t>
            </w:r>
            <w:r>
              <w:rPr>
                <w:rFonts w:eastAsiaTheme="minorEastAsia"/>
                <w:sz w:val="18"/>
                <w:szCs w:val="18"/>
              </w:rPr>
              <w:t>、</w:t>
            </w:r>
            <w:r>
              <w:rPr>
                <w:rFonts w:eastAsiaTheme="minorEastAsia" w:hint="eastAsia"/>
                <w:sz w:val="18"/>
                <w:szCs w:val="18"/>
              </w:rPr>
              <w:t>行业</w:t>
            </w:r>
            <w:r>
              <w:rPr>
                <w:rFonts w:eastAsiaTheme="minorEastAsia"/>
                <w:sz w:val="18"/>
                <w:szCs w:val="18"/>
              </w:rPr>
              <w:t>协会</w:t>
            </w:r>
            <w:r>
              <w:rPr>
                <w:rFonts w:eastAsiaTheme="minorEastAsia" w:hint="eastAsia"/>
                <w:sz w:val="18"/>
                <w:szCs w:val="18"/>
              </w:rPr>
              <w:t>组织的节水学习和培训</w:t>
            </w:r>
            <w:r>
              <w:rPr>
                <w:rFonts w:eastAsiaTheme="minorEastAsia"/>
                <w:sz w:val="18"/>
                <w:szCs w:val="18"/>
              </w:rPr>
              <w:t>活动</w:t>
            </w:r>
            <w:r>
              <w:rPr>
                <w:rFonts w:eastAsiaTheme="minorEastAsia" w:hint="eastAsia"/>
                <w:sz w:val="18"/>
                <w:szCs w:val="18"/>
              </w:rPr>
              <w:t>；</w:t>
            </w:r>
          </w:p>
        </w:tc>
        <w:tc>
          <w:tcPr>
            <w:tcW w:w="1843" w:type="dxa"/>
            <w:vAlign w:val="center"/>
          </w:tcPr>
          <w:p w14:paraId="15B1107D"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查阅园区节水主管部门的节水学习和培训工作记录。</w:t>
            </w:r>
          </w:p>
        </w:tc>
        <w:tc>
          <w:tcPr>
            <w:tcW w:w="2460" w:type="dxa"/>
            <w:vAlign w:val="center"/>
          </w:tcPr>
          <w:p w14:paraId="44D25A2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参加节水活动及培训，佐证材料清晰完整得</w:t>
            </w:r>
            <w:r>
              <w:rPr>
                <w:rFonts w:eastAsiaTheme="minorEastAsia"/>
                <w:sz w:val="18"/>
                <w:szCs w:val="18"/>
              </w:rPr>
              <w:t>3</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67614309" w14:textId="77777777">
        <w:trPr>
          <w:cantSplit/>
        </w:trPr>
        <w:tc>
          <w:tcPr>
            <w:tcW w:w="817" w:type="dxa"/>
            <w:vMerge/>
            <w:vAlign w:val="center"/>
          </w:tcPr>
          <w:p w14:paraId="3DD1144E" w14:textId="77777777" w:rsidR="00A664C9" w:rsidRDefault="00A664C9">
            <w:pPr>
              <w:adjustRightInd w:val="0"/>
              <w:snapToGrid w:val="0"/>
              <w:jc w:val="center"/>
              <w:rPr>
                <w:rFonts w:eastAsiaTheme="minorEastAsia"/>
                <w:sz w:val="18"/>
                <w:szCs w:val="18"/>
              </w:rPr>
            </w:pPr>
          </w:p>
        </w:tc>
        <w:tc>
          <w:tcPr>
            <w:tcW w:w="1134" w:type="dxa"/>
            <w:vMerge/>
            <w:vAlign w:val="center"/>
          </w:tcPr>
          <w:p w14:paraId="1904D7D8" w14:textId="77777777" w:rsidR="00A664C9" w:rsidRDefault="00A664C9">
            <w:pPr>
              <w:adjustRightInd w:val="0"/>
              <w:snapToGrid w:val="0"/>
              <w:jc w:val="center"/>
              <w:rPr>
                <w:rFonts w:eastAsiaTheme="minorEastAsia"/>
                <w:sz w:val="18"/>
                <w:szCs w:val="18"/>
              </w:rPr>
            </w:pPr>
          </w:p>
        </w:tc>
        <w:tc>
          <w:tcPr>
            <w:tcW w:w="2268" w:type="dxa"/>
            <w:vAlign w:val="center"/>
          </w:tcPr>
          <w:p w14:paraId="69D9355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公共场所有节水宣传标语、宣传栏、板报等，并每月进行维护。</w:t>
            </w:r>
          </w:p>
        </w:tc>
        <w:tc>
          <w:tcPr>
            <w:tcW w:w="1843" w:type="dxa"/>
            <w:vAlign w:val="center"/>
          </w:tcPr>
          <w:p w14:paraId="4CE0031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查看园区节水宣传资料。</w:t>
            </w:r>
          </w:p>
        </w:tc>
        <w:tc>
          <w:tcPr>
            <w:tcW w:w="2460" w:type="dxa"/>
            <w:vAlign w:val="center"/>
          </w:tcPr>
          <w:p w14:paraId="48E3D4A3"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公共场所节水宣传到位，佐证材料清晰完整得</w:t>
            </w:r>
            <w:r>
              <w:rPr>
                <w:rFonts w:eastAsiaTheme="minorEastAsia"/>
                <w:sz w:val="18"/>
                <w:szCs w:val="18"/>
              </w:rPr>
              <w:t>2</w:t>
            </w:r>
            <w:r>
              <w:rPr>
                <w:rFonts w:eastAsiaTheme="minorEastAsia" w:hint="eastAsia"/>
                <w:sz w:val="18"/>
                <w:szCs w:val="18"/>
              </w:rPr>
              <w:t>分；否则得</w:t>
            </w:r>
            <w:r>
              <w:rPr>
                <w:rFonts w:eastAsiaTheme="minorEastAsia" w:hint="eastAsia"/>
                <w:sz w:val="18"/>
                <w:szCs w:val="18"/>
              </w:rPr>
              <w:t>0</w:t>
            </w:r>
            <w:r>
              <w:rPr>
                <w:rFonts w:eastAsiaTheme="minorEastAsia" w:hint="eastAsia"/>
                <w:sz w:val="18"/>
                <w:szCs w:val="18"/>
              </w:rPr>
              <w:t>分。</w:t>
            </w:r>
          </w:p>
        </w:tc>
      </w:tr>
      <w:tr w:rsidR="00A664C9" w14:paraId="05E87797" w14:textId="77777777">
        <w:trPr>
          <w:cantSplit/>
          <w:trHeight w:val="467"/>
        </w:trPr>
        <w:tc>
          <w:tcPr>
            <w:tcW w:w="817" w:type="dxa"/>
            <w:vAlign w:val="center"/>
          </w:tcPr>
          <w:p w14:paraId="19559799" w14:textId="77777777" w:rsidR="00A664C9" w:rsidRDefault="00000000">
            <w:pPr>
              <w:adjustRightInd w:val="0"/>
              <w:snapToGrid w:val="0"/>
              <w:jc w:val="center"/>
              <w:rPr>
                <w:rFonts w:eastAsiaTheme="minorEastAsia"/>
                <w:sz w:val="18"/>
                <w:szCs w:val="18"/>
              </w:rPr>
            </w:pPr>
            <w:r>
              <w:rPr>
                <w:rFonts w:eastAsiaTheme="minorEastAsia"/>
                <w:sz w:val="18"/>
                <w:szCs w:val="18"/>
              </w:rPr>
              <w:t>6</w:t>
            </w:r>
          </w:p>
        </w:tc>
        <w:tc>
          <w:tcPr>
            <w:tcW w:w="1134" w:type="dxa"/>
            <w:vAlign w:val="center"/>
          </w:tcPr>
          <w:p w14:paraId="03A58E9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水源结构</w:t>
            </w:r>
          </w:p>
        </w:tc>
        <w:tc>
          <w:tcPr>
            <w:tcW w:w="2268" w:type="dxa"/>
            <w:vAlign w:val="center"/>
          </w:tcPr>
          <w:p w14:paraId="015B1D2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园区无使用地下水情况。</w:t>
            </w:r>
          </w:p>
        </w:tc>
        <w:tc>
          <w:tcPr>
            <w:tcW w:w="1843" w:type="dxa"/>
            <w:vAlign w:val="center"/>
          </w:tcPr>
          <w:p w14:paraId="1F7B32A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查阅园区用水相关文件。</w:t>
            </w:r>
          </w:p>
        </w:tc>
        <w:tc>
          <w:tcPr>
            <w:tcW w:w="2460" w:type="dxa"/>
            <w:vAlign w:val="center"/>
          </w:tcPr>
          <w:p w14:paraId="5452C1F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有使用地下水情况扣</w:t>
            </w:r>
            <w:r>
              <w:rPr>
                <w:rFonts w:eastAsiaTheme="minorEastAsia" w:hint="eastAsia"/>
                <w:sz w:val="18"/>
                <w:szCs w:val="18"/>
              </w:rPr>
              <w:t>2</w:t>
            </w:r>
            <w:r>
              <w:rPr>
                <w:rFonts w:eastAsiaTheme="minorEastAsia" w:hint="eastAsia"/>
                <w:sz w:val="18"/>
                <w:szCs w:val="18"/>
              </w:rPr>
              <w:t>分。</w:t>
            </w:r>
          </w:p>
        </w:tc>
      </w:tr>
    </w:tbl>
    <w:p w14:paraId="42409CE5" w14:textId="77777777" w:rsidR="00A664C9" w:rsidRDefault="00A664C9">
      <w:pPr>
        <w:adjustRightInd w:val="0"/>
        <w:snapToGrid w:val="0"/>
        <w:spacing w:line="360" w:lineRule="auto"/>
        <w:ind w:firstLineChars="200" w:firstLine="420"/>
        <w:rPr>
          <w:rFonts w:eastAsiaTheme="minorEastAsia"/>
          <w:szCs w:val="21"/>
        </w:rPr>
      </w:pPr>
    </w:p>
    <w:p w14:paraId="43CFCA25" w14:textId="77777777" w:rsidR="00A664C9" w:rsidRDefault="00A664C9">
      <w:pPr>
        <w:adjustRightInd w:val="0"/>
        <w:snapToGrid w:val="0"/>
        <w:spacing w:line="360" w:lineRule="auto"/>
        <w:ind w:firstLineChars="200" w:firstLine="420"/>
        <w:rPr>
          <w:rFonts w:eastAsiaTheme="minorEastAsia"/>
          <w:szCs w:val="21"/>
        </w:rPr>
      </w:pPr>
    </w:p>
    <w:p w14:paraId="158AB5D3" w14:textId="77777777" w:rsidR="00A664C9" w:rsidRDefault="00000000">
      <w:pPr>
        <w:adjustRightInd w:val="0"/>
        <w:snapToGrid w:val="0"/>
        <w:spacing w:line="360" w:lineRule="auto"/>
        <w:outlineLvl w:val="2"/>
        <w:rPr>
          <w:rFonts w:eastAsiaTheme="minorEastAsia"/>
          <w:b/>
          <w:bCs/>
          <w:szCs w:val="21"/>
        </w:rPr>
      </w:pPr>
      <w:bookmarkStart w:id="58" w:name="_Toc120140416"/>
      <w:bookmarkStart w:id="59" w:name="_Toc58250945"/>
      <w:bookmarkStart w:id="60" w:name="_Toc68880905"/>
      <w:bookmarkStart w:id="61" w:name="_Toc412295309"/>
      <w:r>
        <w:rPr>
          <w:rFonts w:eastAsiaTheme="minorEastAsia"/>
          <w:b/>
          <w:bCs/>
          <w:szCs w:val="21"/>
        </w:rPr>
        <w:t>3.3.3</w:t>
      </w:r>
      <w:r>
        <w:rPr>
          <w:rFonts w:eastAsiaTheme="minorEastAsia" w:hint="eastAsia"/>
          <w:b/>
          <w:bCs/>
          <w:szCs w:val="21"/>
        </w:rPr>
        <w:t>技术性</w:t>
      </w:r>
      <w:r>
        <w:rPr>
          <w:rFonts w:eastAsiaTheme="minorEastAsia"/>
          <w:b/>
          <w:bCs/>
          <w:szCs w:val="21"/>
        </w:rPr>
        <w:t>指标框架体系的确定</w:t>
      </w:r>
      <w:bookmarkEnd w:id="58"/>
      <w:bookmarkEnd w:id="59"/>
      <w:bookmarkEnd w:id="60"/>
      <w:bookmarkEnd w:id="61"/>
    </w:p>
    <w:p w14:paraId="056E24F7"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lastRenderedPageBreak/>
        <w:t>纺织行业节水型园区技术性指标及要求见表</w:t>
      </w:r>
      <w:r>
        <w:rPr>
          <w:rFonts w:eastAsiaTheme="minorEastAsia"/>
          <w:szCs w:val="21"/>
        </w:rPr>
        <w:t>4</w:t>
      </w:r>
      <w:r>
        <w:rPr>
          <w:rFonts w:eastAsiaTheme="minorEastAsia" w:hint="eastAsia"/>
          <w:szCs w:val="21"/>
        </w:rPr>
        <w:t>，技术性指标评分方法见表</w:t>
      </w:r>
      <w:r>
        <w:rPr>
          <w:rFonts w:eastAsiaTheme="minorEastAsia"/>
          <w:szCs w:val="21"/>
        </w:rPr>
        <w:t>5</w:t>
      </w:r>
      <w:r>
        <w:rPr>
          <w:rFonts w:eastAsiaTheme="minorEastAsia" w:hint="eastAsia"/>
          <w:szCs w:val="21"/>
        </w:rPr>
        <w:t>。</w:t>
      </w:r>
      <w:r>
        <w:rPr>
          <w:rFonts w:hint="eastAsia"/>
        </w:rPr>
        <w:t>技术性指标满分</w:t>
      </w:r>
      <w:r>
        <w:rPr>
          <w:rFonts w:hint="eastAsia"/>
        </w:rPr>
        <w:t>4</w:t>
      </w:r>
      <w:r>
        <w:t>0</w:t>
      </w:r>
      <w:r>
        <w:rPr>
          <w:rFonts w:hint="eastAsia"/>
        </w:rPr>
        <w:t>分，被评价园区该部分得分不应低于</w:t>
      </w:r>
      <w:r>
        <w:rPr>
          <w:rFonts w:hint="eastAsia"/>
        </w:rPr>
        <w:t>3</w:t>
      </w:r>
      <w:r>
        <w:t>2</w:t>
      </w:r>
      <w:r>
        <w:rPr>
          <w:rFonts w:hint="eastAsia"/>
        </w:rPr>
        <w:t>分。</w:t>
      </w:r>
    </w:p>
    <w:p w14:paraId="6D8CCBE1" w14:textId="77777777" w:rsidR="00A664C9" w:rsidRDefault="00000000">
      <w:pPr>
        <w:pStyle w:val="a8"/>
        <w:keepNext/>
        <w:jc w:val="center"/>
      </w:pPr>
      <w:r>
        <w:rPr>
          <w:rFonts w:hint="eastAsia"/>
        </w:rPr>
        <w:t>表</w:t>
      </w:r>
      <w:r>
        <w:t>4</w:t>
      </w:r>
      <w:r>
        <w:rPr>
          <w:rFonts w:hint="eastAsia"/>
        </w:rPr>
        <w:t xml:space="preserve"> </w:t>
      </w:r>
      <w:r>
        <w:rPr>
          <w:rFonts w:hint="eastAsia"/>
        </w:rPr>
        <w:t>纺织行业节水型园区技术性指标及要求</w:t>
      </w:r>
    </w:p>
    <w:tbl>
      <w:tblPr>
        <w:tblStyle w:val="af6"/>
        <w:tblW w:w="0" w:type="auto"/>
        <w:tblLook w:val="04A0" w:firstRow="1" w:lastRow="0" w:firstColumn="1" w:lastColumn="0" w:noHBand="0" w:noVBand="1"/>
      </w:tblPr>
      <w:tblGrid>
        <w:gridCol w:w="801"/>
        <w:gridCol w:w="1105"/>
        <w:gridCol w:w="2342"/>
        <w:gridCol w:w="972"/>
        <w:gridCol w:w="3076"/>
      </w:tblGrid>
      <w:tr w:rsidR="00A664C9" w14:paraId="6C92892E" w14:textId="77777777">
        <w:tc>
          <w:tcPr>
            <w:tcW w:w="817" w:type="dxa"/>
            <w:vAlign w:val="center"/>
          </w:tcPr>
          <w:p w14:paraId="4D7660C3"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序号</w:t>
            </w:r>
          </w:p>
        </w:tc>
        <w:tc>
          <w:tcPr>
            <w:tcW w:w="1134" w:type="dxa"/>
            <w:vAlign w:val="center"/>
          </w:tcPr>
          <w:p w14:paraId="516AF394"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指标名称</w:t>
            </w:r>
          </w:p>
        </w:tc>
        <w:tc>
          <w:tcPr>
            <w:tcW w:w="2410" w:type="dxa"/>
            <w:vAlign w:val="center"/>
          </w:tcPr>
          <w:p w14:paraId="0F0F4D56"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要求</w:t>
            </w:r>
          </w:p>
        </w:tc>
        <w:tc>
          <w:tcPr>
            <w:tcW w:w="992" w:type="dxa"/>
            <w:vAlign w:val="center"/>
          </w:tcPr>
          <w:p w14:paraId="5916842E"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单位</w:t>
            </w:r>
          </w:p>
        </w:tc>
        <w:tc>
          <w:tcPr>
            <w:tcW w:w="3169" w:type="dxa"/>
            <w:vAlign w:val="center"/>
          </w:tcPr>
          <w:p w14:paraId="4FD9AB6E"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考核值</w:t>
            </w:r>
          </w:p>
        </w:tc>
      </w:tr>
      <w:tr w:rsidR="00A664C9" w14:paraId="0FD5DAAC" w14:textId="77777777">
        <w:tc>
          <w:tcPr>
            <w:tcW w:w="817" w:type="dxa"/>
            <w:vAlign w:val="center"/>
          </w:tcPr>
          <w:p w14:paraId="4CA58AF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1</w:t>
            </w:r>
          </w:p>
        </w:tc>
        <w:tc>
          <w:tcPr>
            <w:tcW w:w="1134" w:type="dxa"/>
            <w:vAlign w:val="center"/>
          </w:tcPr>
          <w:p w14:paraId="05D11D3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万元工业增加值取水量</w:t>
            </w:r>
          </w:p>
        </w:tc>
        <w:tc>
          <w:tcPr>
            <w:tcW w:w="2410" w:type="dxa"/>
            <w:vAlign w:val="center"/>
          </w:tcPr>
          <w:p w14:paraId="425BA27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万元工业增加值</w:t>
            </w:r>
            <w:proofErr w:type="gramStart"/>
            <w:r>
              <w:rPr>
                <w:rFonts w:eastAsiaTheme="minorEastAsia" w:hint="eastAsia"/>
                <w:sz w:val="18"/>
                <w:szCs w:val="18"/>
              </w:rPr>
              <w:t>值新鲜水取水量</w:t>
            </w:r>
            <w:proofErr w:type="gramEnd"/>
            <w:r>
              <w:rPr>
                <w:rFonts w:eastAsiaTheme="minorEastAsia" w:hint="eastAsia"/>
                <w:sz w:val="18"/>
                <w:szCs w:val="18"/>
              </w:rPr>
              <w:t>，按照</w:t>
            </w:r>
            <w:r>
              <w:rPr>
                <w:rFonts w:eastAsiaTheme="minorEastAsia" w:hint="eastAsia"/>
                <w:sz w:val="18"/>
                <w:szCs w:val="18"/>
              </w:rPr>
              <w:t>GB/T</w:t>
            </w:r>
            <w:r>
              <w:rPr>
                <w:rFonts w:eastAsiaTheme="minorEastAsia"/>
                <w:sz w:val="18"/>
                <w:szCs w:val="18"/>
              </w:rPr>
              <w:t xml:space="preserve"> </w:t>
            </w:r>
            <w:r>
              <w:rPr>
                <w:rFonts w:eastAsiaTheme="minorEastAsia" w:hint="eastAsia"/>
                <w:sz w:val="18"/>
                <w:szCs w:val="18"/>
              </w:rPr>
              <w:t>26719</w:t>
            </w:r>
            <w:r>
              <w:rPr>
                <w:rFonts w:eastAsiaTheme="minorEastAsia" w:hint="eastAsia"/>
                <w:sz w:val="18"/>
                <w:szCs w:val="18"/>
              </w:rPr>
              <w:t>计算。</w:t>
            </w:r>
          </w:p>
        </w:tc>
        <w:tc>
          <w:tcPr>
            <w:tcW w:w="992" w:type="dxa"/>
            <w:vAlign w:val="center"/>
          </w:tcPr>
          <w:p w14:paraId="5075CD35" w14:textId="77777777" w:rsidR="00A664C9" w:rsidRDefault="00000000">
            <w:pPr>
              <w:adjustRightInd w:val="0"/>
              <w:snapToGrid w:val="0"/>
              <w:jc w:val="center"/>
              <w:rPr>
                <w:rFonts w:eastAsiaTheme="minorEastAsia"/>
                <w:sz w:val="18"/>
                <w:szCs w:val="18"/>
              </w:rPr>
            </w:pPr>
            <w:r>
              <w:rPr>
                <w:rFonts w:eastAsiaTheme="minorEastAsia"/>
                <w:sz w:val="18"/>
                <w:szCs w:val="18"/>
              </w:rPr>
              <w:t>m</w:t>
            </w:r>
            <w:r>
              <w:rPr>
                <w:rFonts w:eastAsiaTheme="minorEastAsia"/>
                <w:sz w:val="18"/>
                <w:szCs w:val="18"/>
                <w:vertAlign w:val="superscript"/>
              </w:rPr>
              <w:t>3</w:t>
            </w:r>
            <w:r>
              <w:rPr>
                <w:rFonts w:eastAsiaTheme="minorEastAsia" w:hint="eastAsia"/>
                <w:sz w:val="18"/>
                <w:szCs w:val="18"/>
              </w:rPr>
              <w:t>/</w:t>
            </w:r>
            <w:r>
              <w:rPr>
                <w:rFonts w:eastAsiaTheme="minorEastAsia" w:hint="eastAsia"/>
                <w:sz w:val="18"/>
                <w:szCs w:val="18"/>
              </w:rPr>
              <w:t>万元</w:t>
            </w:r>
          </w:p>
        </w:tc>
        <w:tc>
          <w:tcPr>
            <w:tcW w:w="3169" w:type="dxa"/>
            <w:vAlign w:val="center"/>
          </w:tcPr>
          <w:p w14:paraId="524E59BF" w14:textId="77777777" w:rsidR="00A664C9" w:rsidRDefault="00000000">
            <w:pPr>
              <w:pStyle w:val="afb"/>
              <w:ind w:firstLineChars="0" w:firstLine="0"/>
              <w:jc w:val="left"/>
              <w:rPr>
                <w:rFonts w:ascii="Times New Roman" w:eastAsiaTheme="minorEastAsia"/>
                <w:kern w:val="2"/>
                <w:sz w:val="18"/>
                <w:szCs w:val="18"/>
              </w:rPr>
            </w:pPr>
            <w:r>
              <w:rPr>
                <w:rFonts w:ascii="Times New Roman" w:eastAsiaTheme="minorEastAsia" w:hint="eastAsia"/>
                <w:kern w:val="2"/>
                <w:sz w:val="18"/>
                <w:szCs w:val="18"/>
              </w:rPr>
              <w:t>以印染为主导产业的园区≤</w:t>
            </w:r>
            <w:r>
              <w:rPr>
                <w:rFonts w:ascii="Times New Roman" w:eastAsiaTheme="minorEastAsia" w:hint="eastAsia"/>
                <w:kern w:val="2"/>
                <w:sz w:val="18"/>
                <w:szCs w:val="18"/>
              </w:rPr>
              <w:t>80m</w:t>
            </w:r>
            <w:r>
              <w:rPr>
                <w:rFonts w:ascii="Times New Roman" w:eastAsiaTheme="minorEastAsia" w:hint="eastAsia"/>
                <w:kern w:val="2"/>
                <w:sz w:val="18"/>
                <w:szCs w:val="18"/>
                <w:vertAlign w:val="superscript"/>
              </w:rPr>
              <w:t>3</w:t>
            </w:r>
            <w:r>
              <w:rPr>
                <w:rFonts w:ascii="Times New Roman" w:eastAsiaTheme="minorEastAsia" w:hint="eastAsia"/>
                <w:kern w:val="2"/>
                <w:sz w:val="18"/>
                <w:szCs w:val="18"/>
              </w:rPr>
              <w:t>；</w:t>
            </w:r>
          </w:p>
          <w:p w14:paraId="22D5D904" w14:textId="77777777" w:rsidR="00A664C9" w:rsidRDefault="00000000">
            <w:pPr>
              <w:pStyle w:val="afb"/>
              <w:ind w:firstLineChars="0" w:firstLine="0"/>
              <w:jc w:val="left"/>
              <w:rPr>
                <w:rFonts w:ascii="Times New Roman" w:eastAsiaTheme="minorEastAsia"/>
                <w:kern w:val="2"/>
                <w:sz w:val="18"/>
                <w:szCs w:val="18"/>
              </w:rPr>
            </w:pPr>
            <w:r>
              <w:rPr>
                <w:rFonts w:ascii="Times New Roman" w:eastAsiaTheme="minorEastAsia" w:hint="eastAsia"/>
                <w:kern w:val="2"/>
                <w:sz w:val="18"/>
                <w:szCs w:val="18"/>
              </w:rPr>
              <w:t>以化学纤维制造业为主导产业的园区≤</w:t>
            </w:r>
            <w:r>
              <w:rPr>
                <w:rFonts w:ascii="Times New Roman" w:eastAsiaTheme="minorEastAsia" w:hint="eastAsia"/>
                <w:kern w:val="2"/>
                <w:sz w:val="18"/>
                <w:szCs w:val="18"/>
              </w:rPr>
              <w:t>15m</w:t>
            </w:r>
            <w:r>
              <w:rPr>
                <w:rFonts w:ascii="Times New Roman" w:eastAsiaTheme="minorEastAsia" w:hint="eastAsia"/>
                <w:kern w:val="2"/>
                <w:sz w:val="18"/>
                <w:szCs w:val="18"/>
                <w:vertAlign w:val="superscript"/>
              </w:rPr>
              <w:t>3</w:t>
            </w:r>
            <w:r>
              <w:rPr>
                <w:rFonts w:ascii="Times New Roman" w:eastAsiaTheme="minorEastAsia" w:hint="eastAsia"/>
                <w:kern w:val="2"/>
                <w:sz w:val="18"/>
                <w:szCs w:val="18"/>
              </w:rPr>
              <w:t>；</w:t>
            </w:r>
          </w:p>
          <w:p w14:paraId="00F34620" w14:textId="77777777" w:rsidR="00A664C9" w:rsidRDefault="00000000">
            <w:pPr>
              <w:pStyle w:val="afb"/>
              <w:ind w:firstLineChars="0" w:firstLine="0"/>
              <w:jc w:val="left"/>
              <w:rPr>
                <w:rFonts w:ascii="Times New Roman" w:eastAsiaTheme="minorEastAsia"/>
                <w:kern w:val="2"/>
                <w:sz w:val="18"/>
                <w:szCs w:val="18"/>
              </w:rPr>
            </w:pPr>
            <w:r>
              <w:rPr>
                <w:rFonts w:ascii="Times New Roman" w:eastAsiaTheme="minorEastAsia" w:hint="eastAsia"/>
                <w:kern w:val="2"/>
                <w:sz w:val="18"/>
                <w:szCs w:val="18"/>
              </w:rPr>
              <w:t>其他类园区≤</w:t>
            </w:r>
            <w:r>
              <w:rPr>
                <w:rFonts w:ascii="Times New Roman" w:eastAsiaTheme="minorEastAsia" w:hint="eastAsia"/>
                <w:kern w:val="2"/>
                <w:sz w:val="18"/>
                <w:szCs w:val="18"/>
              </w:rPr>
              <w:t>6.7m</w:t>
            </w:r>
            <w:r>
              <w:rPr>
                <w:rFonts w:ascii="Times New Roman" w:eastAsiaTheme="minorEastAsia" w:hint="eastAsia"/>
                <w:kern w:val="2"/>
                <w:sz w:val="18"/>
                <w:szCs w:val="18"/>
                <w:vertAlign w:val="superscript"/>
              </w:rPr>
              <w:t>3</w:t>
            </w:r>
          </w:p>
        </w:tc>
      </w:tr>
      <w:tr w:rsidR="00A664C9" w14:paraId="1EB89B79" w14:textId="77777777">
        <w:tc>
          <w:tcPr>
            <w:tcW w:w="817" w:type="dxa"/>
            <w:vAlign w:val="center"/>
          </w:tcPr>
          <w:p w14:paraId="1A32AFE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2</w:t>
            </w:r>
          </w:p>
        </w:tc>
        <w:tc>
          <w:tcPr>
            <w:tcW w:w="1134" w:type="dxa"/>
            <w:vAlign w:val="center"/>
          </w:tcPr>
          <w:p w14:paraId="259432B0"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工业水重复利用率</w:t>
            </w:r>
          </w:p>
        </w:tc>
        <w:tc>
          <w:tcPr>
            <w:tcW w:w="2410" w:type="dxa"/>
            <w:vAlign w:val="center"/>
          </w:tcPr>
          <w:p w14:paraId="41695760"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园区内主导产业工业水重复利用率，按照</w:t>
            </w:r>
            <w:r>
              <w:rPr>
                <w:rFonts w:eastAsiaTheme="minorEastAsia" w:hint="eastAsia"/>
                <w:sz w:val="18"/>
                <w:szCs w:val="18"/>
              </w:rPr>
              <w:t>GB/T 26719</w:t>
            </w:r>
            <w:r>
              <w:rPr>
                <w:rFonts w:eastAsiaTheme="minorEastAsia" w:hint="eastAsia"/>
                <w:sz w:val="18"/>
                <w:szCs w:val="18"/>
              </w:rPr>
              <w:t>计算</w:t>
            </w:r>
          </w:p>
        </w:tc>
        <w:tc>
          <w:tcPr>
            <w:tcW w:w="992" w:type="dxa"/>
            <w:vAlign w:val="center"/>
          </w:tcPr>
          <w:p w14:paraId="0149E05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w:t>
            </w:r>
          </w:p>
        </w:tc>
        <w:tc>
          <w:tcPr>
            <w:tcW w:w="3169" w:type="dxa"/>
            <w:vAlign w:val="center"/>
          </w:tcPr>
          <w:p w14:paraId="0A315A42" w14:textId="77777777" w:rsidR="00A664C9" w:rsidRDefault="00000000">
            <w:pPr>
              <w:pStyle w:val="afb"/>
              <w:snapToGrid w:val="0"/>
              <w:ind w:firstLineChars="0" w:firstLine="0"/>
              <w:rPr>
                <w:rFonts w:ascii="Times New Roman" w:eastAsiaTheme="minorEastAsia"/>
                <w:kern w:val="2"/>
                <w:sz w:val="18"/>
                <w:szCs w:val="18"/>
              </w:rPr>
            </w:pPr>
            <w:r>
              <w:rPr>
                <w:rFonts w:ascii="Times New Roman" w:eastAsiaTheme="minorEastAsia" w:hint="eastAsia"/>
                <w:kern w:val="2"/>
                <w:sz w:val="18"/>
                <w:szCs w:val="18"/>
              </w:rPr>
              <w:t>园区内主导产业水重复利用率按以下水平评价：</w:t>
            </w:r>
          </w:p>
          <w:p w14:paraId="22603CDE" w14:textId="77777777" w:rsidR="00A664C9" w:rsidRDefault="00000000">
            <w:pPr>
              <w:pStyle w:val="afb"/>
              <w:snapToGrid w:val="0"/>
              <w:ind w:firstLineChars="0" w:firstLine="0"/>
              <w:rPr>
                <w:rFonts w:ascii="Times New Roman" w:eastAsiaTheme="minorEastAsia"/>
                <w:kern w:val="2"/>
                <w:sz w:val="18"/>
                <w:szCs w:val="18"/>
              </w:rPr>
            </w:pPr>
            <w:r>
              <w:rPr>
                <w:rFonts w:ascii="Times New Roman" w:eastAsiaTheme="minorEastAsia" w:hint="eastAsia"/>
                <w:kern w:val="2"/>
                <w:sz w:val="18"/>
                <w:szCs w:val="18"/>
              </w:rPr>
              <w:t>印染园区≥</w:t>
            </w:r>
            <w:r>
              <w:rPr>
                <w:rFonts w:ascii="Times New Roman" w:eastAsiaTheme="minorEastAsia" w:hint="eastAsia"/>
                <w:kern w:val="2"/>
                <w:sz w:val="18"/>
                <w:szCs w:val="18"/>
              </w:rPr>
              <w:t>45%</w:t>
            </w:r>
          </w:p>
          <w:p w14:paraId="610BDA0A" w14:textId="77777777" w:rsidR="00A664C9" w:rsidRDefault="00000000">
            <w:pPr>
              <w:pStyle w:val="afb"/>
              <w:snapToGrid w:val="0"/>
              <w:ind w:firstLineChars="0" w:firstLine="0"/>
              <w:rPr>
                <w:rFonts w:ascii="Times New Roman" w:eastAsiaTheme="minorEastAsia"/>
                <w:kern w:val="2"/>
                <w:sz w:val="18"/>
                <w:szCs w:val="18"/>
              </w:rPr>
            </w:pPr>
            <w:r>
              <w:rPr>
                <w:rFonts w:ascii="Times New Roman" w:eastAsiaTheme="minorEastAsia" w:hint="eastAsia"/>
                <w:kern w:val="2"/>
                <w:sz w:val="18"/>
                <w:szCs w:val="18"/>
              </w:rPr>
              <w:t>其他类园区≥</w:t>
            </w:r>
            <w:r>
              <w:rPr>
                <w:rFonts w:ascii="Times New Roman" w:eastAsiaTheme="minorEastAsia" w:hint="eastAsia"/>
                <w:kern w:val="2"/>
                <w:sz w:val="18"/>
                <w:szCs w:val="18"/>
              </w:rPr>
              <w:t>90%</w:t>
            </w:r>
          </w:p>
        </w:tc>
      </w:tr>
      <w:tr w:rsidR="00A664C9" w14:paraId="54276006" w14:textId="77777777">
        <w:tc>
          <w:tcPr>
            <w:tcW w:w="817" w:type="dxa"/>
            <w:vAlign w:val="center"/>
          </w:tcPr>
          <w:p w14:paraId="2B31270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3</w:t>
            </w:r>
          </w:p>
        </w:tc>
        <w:tc>
          <w:tcPr>
            <w:tcW w:w="1134" w:type="dxa"/>
            <w:vAlign w:val="center"/>
          </w:tcPr>
          <w:p w14:paraId="17B4237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万元工业增加值排水量</w:t>
            </w:r>
          </w:p>
        </w:tc>
        <w:tc>
          <w:tcPr>
            <w:tcW w:w="2410" w:type="dxa"/>
            <w:vAlign w:val="center"/>
          </w:tcPr>
          <w:p w14:paraId="74C1953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万元工业增加值废水排放量，参考</w:t>
            </w:r>
            <w:r>
              <w:rPr>
                <w:rFonts w:eastAsiaTheme="minorEastAsia"/>
                <w:sz w:val="18"/>
                <w:szCs w:val="18"/>
              </w:rPr>
              <w:t>GB</w:t>
            </w:r>
            <w:r>
              <w:rPr>
                <w:rFonts w:eastAsiaTheme="minorEastAsia" w:hint="eastAsia"/>
                <w:sz w:val="18"/>
                <w:szCs w:val="18"/>
              </w:rPr>
              <w:t xml:space="preserve"> </w:t>
            </w:r>
            <w:r>
              <w:rPr>
                <w:rFonts w:eastAsiaTheme="minorEastAsia"/>
                <w:sz w:val="18"/>
                <w:szCs w:val="18"/>
              </w:rPr>
              <w:t>8979</w:t>
            </w:r>
          </w:p>
        </w:tc>
        <w:tc>
          <w:tcPr>
            <w:tcW w:w="992" w:type="dxa"/>
            <w:vAlign w:val="center"/>
          </w:tcPr>
          <w:p w14:paraId="4185A0DD" w14:textId="77777777" w:rsidR="00A664C9" w:rsidRDefault="00000000">
            <w:pPr>
              <w:adjustRightInd w:val="0"/>
              <w:snapToGrid w:val="0"/>
              <w:jc w:val="center"/>
              <w:rPr>
                <w:rFonts w:eastAsiaTheme="minorEastAsia"/>
                <w:sz w:val="18"/>
                <w:szCs w:val="18"/>
              </w:rPr>
            </w:pPr>
            <w:r>
              <w:rPr>
                <w:rFonts w:eastAsiaTheme="minorEastAsia"/>
                <w:sz w:val="18"/>
                <w:szCs w:val="18"/>
              </w:rPr>
              <w:t>m</w:t>
            </w:r>
            <w:r>
              <w:rPr>
                <w:rFonts w:eastAsiaTheme="minorEastAsia"/>
                <w:sz w:val="18"/>
                <w:szCs w:val="18"/>
                <w:vertAlign w:val="superscript"/>
              </w:rPr>
              <w:t>3</w:t>
            </w:r>
            <w:r>
              <w:rPr>
                <w:rFonts w:eastAsiaTheme="minorEastAsia" w:hint="eastAsia"/>
                <w:sz w:val="18"/>
                <w:szCs w:val="18"/>
              </w:rPr>
              <w:t>/</w:t>
            </w:r>
            <w:r>
              <w:rPr>
                <w:rFonts w:eastAsiaTheme="minorEastAsia" w:hint="eastAsia"/>
                <w:sz w:val="18"/>
                <w:szCs w:val="18"/>
              </w:rPr>
              <w:t>万元</w:t>
            </w:r>
          </w:p>
        </w:tc>
        <w:tc>
          <w:tcPr>
            <w:tcW w:w="3169" w:type="dxa"/>
            <w:vAlign w:val="center"/>
          </w:tcPr>
          <w:p w14:paraId="3E79284F"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以印染为主导产业的园区≤</w:t>
            </w:r>
            <w:r>
              <w:rPr>
                <w:rFonts w:ascii="Times New Roman" w:eastAsiaTheme="minorEastAsia" w:hint="eastAsia"/>
                <w:kern w:val="2"/>
                <w:sz w:val="18"/>
                <w:szCs w:val="18"/>
              </w:rPr>
              <w:t>64m</w:t>
            </w:r>
            <w:r>
              <w:rPr>
                <w:rFonts w:ascii="Times New Roman" w:eastAsiaTheme="minorEastAsia" w:hint="eastAsia"/>
                <w:kern w:val="2"/>
                <w:sz w:val="18"/>
                <w:szCs w:val="18"/>
                <w:vertAlign w:val="superscript"/>
              </w:rPr>
              <w:t>3</w:t>
            </w:r>
            <w:r>
              <w:rPr>
                <w:rFonts w:ascii="Times New Roman" w:eastAsiaTheme="minorEastAsia" w:hint="eastAsia"/>
                <w:kern w:val="2"/>
                <w:sz w:val="18"/>
                <w:szCs w:val="18"/>
              </w:rPr>
              <w:t>；</w:t>
            </w:r>
          </w:p>
          <w:p w14:paraId="490C395D"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以化纤为主导产业的园区≤</w:t>
            </w:r>
            <w:r>
              <w:rPr>
                <w:rFonts w:ascii="Times New Roman" w:eastAsiaTheme="minorEastAsia" w:hint="eastAsia"/>
                <w:kern w:val="2"/>
                <w:sz w:val="18"/>
                <w:szCs w:val="18"/>
              </w:rPr>
              <w:t>12m</w:t>
            </w:r>
            <w:r>
              <w:rPr>
                <w:rFonts w:ascii="Times New Roman" w:eastAsiaTheme="minorEastAsia" w:hint="eastAsia"/>
                <w:kern w:val="2"/>
                <w:sz w:val="18"/>
                <w:szCs w:val="18"/>
                <w:vertAlign w:val="superscript"/>
              </w:rPr>
              <w:t>3</w:t>
            </w:r>
            <w:r>
              <w:rPr>
                <w:rFonts w:ascii="Times New Roman" w:eastAsiaTheme="minorEastAsia" w:hint="eastAsia"/>
                <w:kern w:val="2"/>
                <w:sz w:val="18"/>
                <w:szCs w:val="18"/>
              </w:rPr>
              <w:t>；</w:t>
            </w:r>
          </w:p>
          <w:p w14:paraId="75017661"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其他类园区≤</w:t>
            </w:r>
            <w:r>
              <w:rPr>
                <w:rFonts w:ascii="Times New Roman" w:eastAsiaTheme="minorEastAsia" w:hint="eastAsia"/>
                <w:kern w:val="2"/>
                <w:sz w:val="18"/>
                <w:szCs w:val="18"/>
              </w:rPr>
              <w:t>5m</w:t>
            </w:r>
            <w:r>
              <w:rPr>
                <w:rFonts w:ascii="Times New Roman" w:eastAsiaTheme="minorEastAsia" w:hint="eastAsia"/>
                <w:kern w:val="2"/>
                <w:sz w:val="18"/>
                <w:szCs w:val="18"/>
                <w:vertAlign w:val="superscript"/>
              </w:rPr>
              <w:t>3</w:t>
            </w:r>
          </w:p>
        </w:tc>
      </w:tr>
      <w:tr w:rsidR="00A664C9" w14:paraId="1866A2FE" w14:textId="77777777">
        <w:tc>
          <w:tcPr>
            <w:tcW w:w="817" w:type="dxa"/>
            <w:vAlign w:val="center"/>
          </w:tcPr>
          <w:p w14:paraId="059B988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4</w:t>
            </w:r>
          </w:p>
        </w:tc>
        <w:tc>
          <w:tcPr>
            <w:tcW w:w="1134" w:type="dxa"/>
            <w:vAlign w:val="center"/>
          </w:tcPr>
          <w:p w14:paraId="3D373E6C"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废水回用率</w:t>
            </w:r>
          </w:p>
        </w:tc>
        <w:tc>
          <w:tcPr>
            <w:tcW w:w="2410" w:type="dxa"/>
            <w:vAlign w:val="center"/>
          </w:tcPr>
          <w:p w14:paraId="0B6284BD"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园区对废水进行回用</w:t>
            </w:r>
          </w:p>
        </w:tc>
        <w:tc>
          <w:tcPr>
            <w:tcW w:w="992" w:type="dxa"/>
            <w:vAlign w:val="center"/>
          </w:tcPr>
          <w:p w14:paraId="5D8AEF6B" w14:textId="77777777" w:rsidR="00A664C9" w:rsidRDefault="00000000">
            <w:pPr>
              <w:adjustRightInd w:val="0"/>
              <w:snapToGrid w:val="0"/>
              <w:jc w:val="center"/>
              <w:rPr>
                <w:rFonts w:eastAsiaTheme="minorEastAsia"/>
                <w:sz w:val="18"/>
                <w:szCs w:val="18"/>
              </w:rPr>
            </w:pPr>
            <w:r>
              <w:rPr>
                <w:rFonts w:eastAsiaTheme="minorEastAsia"/>
                <w:sz w:val="18"/>
                <w:szCs w:val="18"/>
              </w:rPr>
              <w:t>%</w:t>
            </w:r>
          </w:p>
        </w:tc>
        <w:tc>
          <w:tcPr>
            <w:tcW w:w="3169" w:type="dxa"/>
            <w:vAlign w:val="center"/>
          </w:tcPr>
          <w:p w14:paraId="360FD4E2"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w:t>
            </w:r>
            <w:r>
              <w:rPr>
                <w:rFonts w:ascii="Times New Roman" w:eastAsiaTheme="minorEastAsia" w:hint="eastAsia"/>
                <w:kern w:val="2"/>
                <w:sz w:val="18"/>
                <w:szCs w:val="18"/>
              </w:rPr>
              <w:t>40%</w:t>
            </w:r>
          </w:p>
        </w:tc>
      </w:tr>
      <w:tr w:rsidR="00A664C9" w14:paraId="1CCBFF17" w14:textId="77777777">
        <w:tc>
          <w:tcPr>
            <w:tcW w:w="817" w:type="dxa"/>
            <w:vAlign w:val="center"/>
          </w:tcPr>
          <w:p w14:paraId="3487A94A" w14:textId="77777777" w:rsidR="00A664C9" w:rsidRDefault="00000000">
            <w:pPr>
              <w:adjustRightInd w:val="0"/>
              <w:snapToGrid w:val="0"/>
              <w:jc w:val="center"/>
              <w:rPr>
                <w:rFonts w:eastAsiaTheme="minorEastAsia"/>
                <w:sz w:val="18"/>
                <w:szCs w:val="18"/>
              </w:rPr>
            </w:pPr>
            <w:r>
              <w:rPr>
                <w:rFonts w:eastAsiaTheme="minorEastAsia"/>
                <w:sz w:val="18"/>
                <w:szCs w:val="18"/>
              </w:rPr>
              <w:t>5</w:t>
            </w:r>
          </w:p>
        </w:tc>
        <w:tc>
          <w:tcPr>
            <w:tcW w:w="1134" w:type="dxa"/>
            <w:vAlign w:val="center"/>
          </w:tcPr>
          <w:p w14:paraId="53764C8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非常规水替代率</w:t>
            </w:r>
          </w:p>
        </w:tc>
        <w:tc>
          <w:tcPr>
            <w:tcW w:w="2410" w:type="dxa"/>
            <w:vAlign w:val="center"/>
          </w:tcPr>
          <w:p w14:paraId="7C61DBC8" w14:textId="77777777" w:rsidR="00A664C9" w:rsidRDefault="00000000">
            <w:pPr>
              <w:pStyle w:val="afb"/>
              <w:snapToGrid w:val="0"/>
              <w:ind w:firstLineChars="0" w:firstLine="0"/>
              <w:jc w:val="center"/>
              <w:rPr>
                <w:rFonts w:ascii="Times New Roman" w:eastAsiaTheme="minorEastAsia"/>
                <w:kern w:val="2"/>
                <w:sz w:val="18"/>
                <w:szCs w:val="18"/>
              </w:rPr>
            </w:pPr>
            <w:r>
              <w:rPr>
                <w:rFonts w:ascii="Times New Roman" w:eastAsiaTheme="minorEastAsia" w:hint="eastAsia"/>
                <w:kern w:val="2"/>
                <w:sz w:val="18"/>
                <w:szCs w:val="18"/>
              </w:rPr>
              <w:t>园区使用非常规水作为用水来源</w:t>
            </w:r>
          </w:p>
        </w:tc>
        <w:tc>
          <w:tcPr>
            <w:tcW w:w="992" w:type="dxa"/>
            <w:vAlign w:val="center"/>
          </w:tcPr>
          <w:p w14:paraId="51398F93" w14:textId="77777777" w:rsidR="00A664C9" w:rsidRDefault="00000000">
            <w:pPr>
              <w:adjustRightInd w:val="0"/>
              <w:snapToGrid w:val="0"/>
              <w:jc w:val="center"/>
              <w:rPr>
                <w:rFonts w:eastAsiaTheme="minorEastAsia"/>
                <w:sz w:val="18"/>
                <w:szCs w:val="18"/>
              </w:rPr>
            </w:pPr>
            <w:r>
              <w:rPr>
                <w:rFonts w:eastAsiaTheme="minorEastAsia"/>
                <w:sz w:val="18"/>
                <w:szCs w:val="18"/>
              </w:rPr>
              <w:t>%</w:t>
            </w:r>
          </w:p>
        </w:tc>
        <w:tc>
          <w:tcPr>
            <w:tcW w:w="3169" w:type="dxa"/>
            <w:vAlign w:val="center"/>
          </w:tcPr>
          <w:p w14:paraId="2845E76D"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sz w:val="18"/>
                <w:szCs w:val="18"/>
              </w:rPr>
              <w:t>≥</w:t>
            </w:r>
            <w:r>
              <w:rPr>
                <w:rFonts w:ascii="Times New Roman" w:eastAsiaTheme="minorEastAsia" w:hint="eastAsia"/>
                <w:sz w:val="18"/>
                <w:szCs w:val="18"/>
              </w:rPr>
              <w:t>2</w:t>
            </w:r>
            <w:r>
              <w:rPr>
                <w:rFonts w:ascii="Times New Roman" w:eastAsiaTheme="minorEastAsia"/>
                <w:sz w:val="18"/>
                <w:szCs w:val="18"/>
              </w:rPr>
              <w:t>0%</w:t>
            </w:r>
          </w:p>
        </w:tc>
      </w:tr>
      <w:tr w:rsidR="00A664C9" w14:paraId="50D6A4CE" w14:textId="77777777">
        <w:tc>
          <w:tcPr>
            <w:tcW w:w="817" w:type="dxa"/>
            <w:vAlign w:val="center"/>
          </w:tcPr>
          <w:p w14:paraId="5905DB90" w14:textId="77777777" w:rsidR="00A664C9" w:rsidRDefault="00000000">
            <w:pPr>
              <w:adjustRightInd w:val="0"/>
              <w:snapToGrid w:val="0"/>
              <w:jc w:val="center"/>
              <w:rPr>
                <w:rFonts w:eastAsiaTheme="minorEastAsia"/>
                <w:sz w:val="18"/>
                <w:szCs w:val="18"/>
              </w:rPr>
            </w:pPr>
            <w:r>
              <w:rPr>
                <w:rFonts w:eastAsiaTheme="minorEastAsia"/>
                <w:sz w:val="18"/>
                <w:szCs w:val="18"/>
              </w:rPr>
              <w:t>6</w:t>
            </w:r>
          </w:p>
        </w:tc>
        <w:tc>
          <w:tcPr>
            <w:tcW w:w="1134" w:type="dxa"/>
            <w:vAlign w:val="center"/>
          </w:tcPr>
          <w:p w14:paraId="50C504B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节水型企业覆盖率</w:t>
            </w:r>
          </w:p>
        </w:tc>
        <w:tc>
          <w:tcPr>
            <w:tcW w:w="2410" w:type="dxa"/>
            <w:vAlign w:val="center"/>
          </w:tcPr>
          <w:p w14:paraId="3152E5C7"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园区内节水型企业占比，按照</w:t>
            </w:r>
            <w:r>
              <w:rPr>
                <w:rFonts w:eastAsiaTheme="minorEastAsia" w:hint="eastAsia"/>
                <w:sz w:val="18"/>
                <w:szCs w:val="18"/>
              </w:rPr>
              <w:t>GB/T 7119</w:t>
            </w:r>
            <w:r>
              <w:rPr>
                <w:rFonts w:eastAsiaTheme="minorEastAsia"/>
                <w:sz w:val="18"/>
                <w:szCs w:val="18"/>
              </w:rPr>
              <w:t>-2018</w:t>
            </w:r>
            <w:r>
              <w:rPr>
                <w:rFonts w:eastAsiaTheme="minorEastAsia" w:hint="eastAsia"/>
                <w:sz w:val="18"/>
                <w:szCs w:val="18"/>
              </w:rPr>
              <w:t>评价</w:t>
            </w:r>
          </w:p>
        </w:tc>
        <w:tc>
          <w:tcPr>
            <w:tcW w:w="992" w:type="dxa"/>
            <w:vAlign w:val="center"/>
          </w:tcPr>
          <w:p w14:paraId="5445E273"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w:t>
            </w:r>
          </w:p>
        </w:tc>
        <w:tc>
          <w:tcPr>
            <w:tcW w:w="3169" w:type="dxa"/>
            <w:vAlign w:val="center"/>
          </w:tcPr>
          <w:p w14:paraId="180D49D8"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地市级及以上节水型企业个数占比≥</w:t>
            </w:r>
            <w:r>
              <w:rPr>
                <w:rFonts w:ascii="Times New Roman" w:eastAsiaTheme="minorEastAsia" w:hint="eastAsia"/>
                <w:kern w:val="2"/>
                <w:sz w:val="18"/>
                <w:szCs w:val="18"/>
              </w:rPr>
              <w:t>60%</w:t>
            </w:r>
          </w:p>
        </w:tc>
      </w:tr>
      <w:tr w:rsidR="00A664C9" w14:paraId="21254275" w14:textId="77777777">
        <w:tc>
          <w:tcPr>
            <w:tcW w:w="817" w:type="dxa"/>
            <w:vAlign w:val="center"/>
          </w:tcPr>
          <w:p w14:paraId="557D5BA9" w14:textId="77777777" w:rsidR="00A664C9" w:rsidRDefault="00000000">
            <w:pPr>
              <w:adjustRightInd w:val="0"/>
              <w:snapToGrid w:val="0"/>
              <w:jc w:val="center"/>
              <w:rPr>
                <w:rFonts w:eastAsiaTheme="minorEastAsia"/>
                <w:sz w:val="18"/>
                <w:szCs w:val="18"/>
              </w:rPr>
            </w:pPr>
            <w:r>
              <w:rPr>
                <w:rFonts w:eastAsiaTheme="minorEastAsia"/>
                <w:sz w:val="18"/>
                <w:szCs w:val="18"/>
              </w:rPr>
              <w:t>7</w:t>
            </w:r>
          </w:p>
        </w:tc>
        <w:tc>
          <w:tcPr>
            <w:tcW w:w="1134" w:type="dxa"/>
            <w:vAlign w:val="center"/>
          </w:tcPr>
          <w:p w14:paraId="453240A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管网</w:t>
            </w:r>
            <w:proofErr w:type="gramStart"/>
            <w:r>
              <w:rPr>
                <w:rFonts w:eastAsiaTheme="minorEastAsia" w:hint="eastAsia"/>
                <w:sz w:val="18"/>
                <w:szCs w:val="18"/>
              </w:rPr>
              <w:t>漏失率</w:t>
            </w:r>
            <w:proofErr w:type="gramEnd"/>
          </w:p>
        </w:tc>
        <w:tc>
          <w:tcPr>
            <w:tcW w:w="2410" w:type="dxa"/>
            <w:vAlign w:val="center"/>
          </w:tcPr>
          <w:p w14:paraId="33E733D7"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园区管网漏失率，按照</w:t>
            </w:r>
            <w:r>
              <w:rPr>
                <w:rFonts w:eastAsiaTheme="minorEastAsia" w:hint="eastAsia"/>
                <w:sz w:val="18"/>
                <w:szCs w:val="18"/>
              </w:rPr>
              <w:t>GB/T 26719</w:t>
            </w:r>
            <w:r>
              <w:rPr>
                <w:rFonts w:eastAsiaTheme="minorEastAsia" w:hint="eastAsia"/>
                <w:sz w:val="18"/>
                <w:szCs w:val="18"/>
              </w:rPr>
              <w:t>计算</w:t>
            </w:r>
          </w:p>
        </w:tc>
        <w:tc>
          <w:tcPr>
            <w:tcW w:w="992" w:type="dxa"/>
            <w:vAlign w:val="center"/>
          </w:tcPr>
          <w:p w14:paraId="47BC8B8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w:t>
            </w:r>
          </w:p>
        </w:tc>
        <w:tc>
          <w:tcPr>
            <w:tcW w:w="3169" w:type="dxa"/>
            <w:vAlign w:val="center"/>
          </w:tcPr>
          <w:p w14:paraId="2741C4BD" w14:textId="77777777" w:rsidR="00A664C9" w:rsidRDefault="00000000">
            <w:pPr>
              <w:adjustRightInd w:val="0"/>
              <w:snapToGrid w:val="0"/>
              <w:jc w:val="left"/>
              <w:rPr>
                <w:rFonts w:eastAsiaTheme="minorEastAsia"/>
                <w:sz w:val="18"/>
                <w:szCs w:val="18"/>
              </w:rPr>
            </w:pPr>
            <w:r>
              <w:rPr>
                <w:rFonts w:eastAsiaTheme="minorEastAsia" w:hint="eastAsia"/>
                <w:sz w:val="18"/>
                <w:szCs w:val="18"/>
              </w:rPr>
              <w:t>≤</w:t>
            </w:r>
            <w:r>
              <w:rPr>
                <w:rFonts w:eastAsiaTheme="minorEastAsia" w:hint="eastAsia"/>
                <w:sz w:val="18"/>
                <w:szCs w:val="18"/>
              </w:rPr>
              <w:t>6</w:t>
            </w:r>
            <w:r>
              <w:rPr>
                <w:rFonts w:eastAsiaTheme="minorEastAsia"/>
                <w:sz w:val="18"/>
                <w:szCs w:val="18"/>
              </w:rPr>
              <w:t>%</w:t>
            </w:r>
          </w:p>
        </w:tc>
      </w:tr>
    </w:tbl>
    <w:p w14:paraId="2D733408" w14:textId="77777777" w:rsidR="00A664C9" w:rsidRDefault="00A664C9">
      <w:pPr>
        <w:adjustRightInd w:val="0"/>
        <w:snapToGrid w:val="0"/>
        <w:spacing w:line="360" w:lineRule="auto"/>
        <w:ind w:firstLineChars="200" w:firstLine="420"/>
        <w:rPr>
          <w:rFonts w:eastAsiaTheme="minorEastAsia"/>
          <w:szCs w:val="21"/>
        </w:rPr>
      </w:pPr>
    </w:p>
    <w:p w14:paraId="379FF338" w14:textId="77777777" w:rsidR="00A664C9" w:rsidRDefault="00000000">
      <w:pPr>
        <w:adjustRightInd w:val="0"/>
        <w:snapToGrid w:val="0"/>
        <w:spacing w:line="360" w:lineRule="auto"/>
        <w:ind w:firstLineChars="200" w:firstLine="422"/>
        <w:rPr>
          <w:rFonts w:eastAsiaTheme="minorEastAsia"/>
          <w:b/>
          <w:bCs/>
          <w:szCs w:val="21"/>
        </w:rPr>
      </w:pPr>
      <w:r>
        <w:rPr>
          <w:rFonts w:eastAsiaTheme="minorEastAsia" w:hint="eastAsia"/>
          <w:b/>
          <w:bCs/>
          <w:szCs w:val="21"/>
        </w:rPr>
        <w:t>（</w:t>
      </w:r>
      <w:r>
        <w:rPr>
          <w:rFonts w:eastAsiaTheme="minorEastAsia" w:hint="eastAsia"/>
          <w:b/>
          <w:bCs/>
          <w:szCs w:val="21"/>
        </w:rPr>
        <w:t>1</w:t>
      </w:r>
      <w:r>
        <w:rPr>
          <w:rFonts w:eastAsiaTheme="minorEastAsia" w:hint="eastAsia"/>
          <w:b/>
          <w:bCs/>
          <w:szCs w:val="21"/>
        </w:rPr>
        <w:t>）万元工业增加值取水量：</w:t>
      </w:r>
    </w:p>
    <w:p w14:paraId="0E427CCB" w14:textId="77777777" w:rsidR="00A664C9" w:rsidRDefault="00000000">
      <w:pPr>
        <w:spacing w:line="360" w:lineRule="auto"/>
        <w:rPr>
          <w:rFonts w:eastAsiaTheme="minorEastAsia"/>
          <w:szCs w:val="21"/>
        </w:rPr>
      </w:pPr>
      <w:r>
        <w:rPr>
          <w:rFonts w:eastAsiaTheme="minorEastAsia" w:hint="eastAsia"/>
          <w:szCs w:val="21"/>
        </w:rPr>
        <w:t>万元工业增加值取水量。在评价年内内，整个园区生产过程中使用的新鲜用水量与园区工业增加值的比值。按园区内主导产业的不同进行分类考核。万元工业产值取水量按式（</w:t>
      </w:r>
      <w:r>
        <w:rPr>
          <w:rFonts w:eastAsiaTheme="minorEastAsia" w:hint="eastAsia"/>
          <w:szCs w:val="21"/>
        </w:rPr>
        <w:t>1</w:t>
      </w:r>
      <w:r>
        <w:rPr>
          <w:rFonts w:eastAsiaTheme="minorEastAsia" w:hint="eastAsia"/>
          <w:szCs w:val="21"/>
        </w:rPr>
        <w:t>）计算，计算时新鲜水量以</w:t>
      </w:r>
      <w:r>
        <w:rPr>
          <w:rFonts w:eastAsiaTheme="minorEastAsia"/>
          <w:szCs w:val="21"/>
        </w:rPr>
        <w:t>净水厂出水</w:t>
      </w:r>
      <w:r>
        <w:rPr>
          <w:rFonts w:eastAsiaTheme="minorEastAsia" w:hint="eastAsia"/>
          <w:szCs w:val="21"/>
        </w:rPr>
        <w:t>为准：</w:t>
      </w:r>
    </w:p>
    <w:p w14:paraId="27BA3C3B" w14:textId="77777777" w:rsidR="00A664C9" w:rsidRDefault="00000000">
      <w:pPr>
        <w:spacing w:line="360" w:lineRule="auto"/>
        <w:jc w:val="right"/>
        <w:rPr>
          <w:rFonts w:eastAsiaTheme="minorEastAsia"/>
          <w:szCs w:val="21"/>
        </w:rPr>
      </w:pPr>
      <m:oMath>
        <m:r>
          <m:rPr>
            <m:sty m:val="p"/>
          </m:rPr>
          <w:rPr>
            <w:rFonts w:ascii="Cambria Math" w:eastAsiaTheme="minorEastAsia" w:hAnsi="Cambria Math" w:hint="eastAsia"/>
            <w:szCs w:val="21"/>
          </w:rPr>
          <m:t>万元工业产值</m:t>
        </m:r>
        <m:r>
          <m:rPr>
            <m:sty m:val="p"/>
          </m:rPr>
          <w:rPr>
            <w:rFonts w:ascii="Cambria Math" w:eastAsiaTheme="minorEastAsia" w:hAnsi="Cambria Math"/>
            <w:szCs w:val="21"/>
          </w:rPr>
          <m:t>用水量</m:t>
        </m:r>
        <m:d>
          <m:dPr>
            <m:begChr m:val="（"/>
            <m:endChr m:val="）"/>
            <m:ctrlPr>
              <w:rPr>
                <w:rFonts w:ascii="Cambria Math" w:eastAsiaTheme="minorEastAsia" w:hAnsi="Cambria Math"/>
                <w:iCs/>
                <w:szCs w:val="21"/>
              </w:rPr>
            </m:ctrlPr>
          </m:dPr>
          <m:e>
            <m:sSup>
              <m:sSupPr>
                <m:ctrlPr>
                  <w:rPr>
                    <w:rFonts w:ascii="Cambria Math" w:eastAsiaTheme="minorEastAsia" w:hAnsi="Cambria Math"/>
                    <w:i/>
                    <w:iCs/>
                    <w:szCs w:val="21"/>
                  </w:rPr>
                </m:ctrlPr>
              </m:sSupPr>
              <m:e>
                <m:r>
                  <w:rPr>
                    <w:rFonts w:ascii="Cambria Math" w:eastAsiaTheme="minorEastAsia" w:hAnsi="Cambria Math"/>
                    <w:szCs w:val="21"/>
                  </w:rPr>
                  <m:t>m</m:t>
                </m:r>
              </m:e>
              <m:sup>
                <m:r>
                  <w:rPr>
                    <w:rFonts w:ascii="Cambria Math" w:eastAsiaTheme="minorEastAsia" w:hAnsi="Cambria Math"/>
                    <w:szCs w:val="21"/>
                  </w:rPr>
                  <m:t>3</m:t>
                </m:r>
              </m:sup>
            </m:sSup>
            <m:r>
              <w:rPr>
                <w:rFonts w:ascii="Cambria Math" w:eastAsiaTheme="minorEastAsia" w:hAnsi="Cambria Math"/>
                <w:szCs w:val="21"/>
              </w:rPr>
              <m:t>/</m:t>
            </m:r>
            <m:r>
              <m:rPr>
                <m:sty m:val="p"/>
              </m:rPr>
              <w:rPr>
                <w:rFonts w:ascii="Cambria Math" w:eastAsiaTheme="minorEastAsia" w:hAnsi="Cambria Math"/>
                <w:szCs w:val="21"/>
              </w:rPr>
              <m:t>万元</m:t>
            </m:r>
            <m:ctrlPr>
              <w:rPr>
                <w:rFonts w:ascii="Cambria Math" w:eastAsiaTheme="minorEastAsia" w:hAnsi="Cambria Math"/>
                <w:szCs w:val="21"/>
              </w:rPr>
            </m:ctrlPr>
          </m:e>
        </m:d>
        <m:r>
          <w:rPr>
            <w:rFonts w:ascii="Cambria Math" w:eastAsiaTheme="minorEastAsia" w:hAnsi="Cambria Math" w:hint="eastAsia"/>
            <w:szCs w:val="21"/>
          </w:rPr>
          <m:t>=</m:t>
        </m:r>
        <m:f>
          <m:fPr>
            <m:ctrlPr>
              <w:rPr>
                <w:rFonts w:ascii="Cambria Math" w:eastAsiaTheme="minorEastAsia" w:hAnsi="Cambria Math"/>
                <w:iCs/>
                <w:szCs w:val="21"/>
              </w:rPr>
            </m:ctrlPr>
          </m:fPr>
          <m:num>
            <m:r>
              <m:rPr>
                <m:sty m:val="p"/>
              </m:rPr>
              <w:rPr>
                <w:rFonts w:ascii="Cambria Math" w:eastAsiaTheme="minorEastAsia" w:hAnsi="Cambria Math" w:hint="eastAsia"/>
                <w:szCs w:val="21"/>
              </w:rPr>
              <m:t>园区用新鲜水量（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num>
          <m:den>
            <m:r>
              <m:rPr>
                <m:sty m:val="p"/>
              </m:rPr>
              <w:rPr>
                <w:rFonts w:ascii="Cambria Math" w:eastAsiaTheme="minorEastAsia" w:hAnsi="Cambria Math" w:hint="eastAsia"/>
                <w:szCs w:val="21"/>
              </w:rPr>
              <m:t>园区工业总产值（万元）</m:t>
            </m:r>
          </m:den>
        </m:f>
      </m:oMath>
      <w:r>
        <w:rPr>
          <w:rFonts w:eastAsiaTheme="minorEastAsia" w:hint="eastAsia"/>
          <w:szCs w:val="21"/>
        </w:rPr>
        <w:t>········（</w:t>
      </w:r>
      <w:r>
        <w:rPr>
          <w:rFonts w:eastAsiaTheme="minorEastAsia" w:hint="eastAsia"/>
          <w:szCs w:val="21"/>
        </w:rPr>
        <w:t>1</w:t>
      </w:r>
      <w:r>
        <w:rPr>
          <w:rFonts w:eastAsiaTheme="minorEastAsia" w:hint="eastAsia"/>
          <w:szCs w:val="21"/>
        </w:rPr>
        <w:t>）</w:t>
      </w:r>
    </w:p>
    <w:p w14:paraId="2EA57E06" w14:textId="77777777" w:rsidR="00A664C9" w:rsidRDefault="00A664C9">
      <w:pPr>
        <w:adjustRightInd w:val="0"/>
        <w:snapToGrid w:val="0"/>
        <w:spacing w:line="360" w:lineRule="auto"/>
        <w:ind w:firstLineChars="200" w:firstLine="420"/>
        <w:rPr>
          <w:rFonts w:eastAsiaTheme="minorEastAsia"/>
          <w:szCs w:val="21"/>
        </w:rPr>
      </w:pPr>
    </w:p>
    <w:p w14:paraId="1DE076D0" w14:textId="77777777" w:rsidR="00A664C9" w:rsidRDefault="00000000">
      <w:pPr>
        <w:adjustRightInd w:val="0"/>
        <w:snapToGrid w:val="0"/>
        <w:spacing w:line="360" w:lineRule="auto"/>
        <w:ind w:firstLineChars="200" w:firstLine="422"/>
        <w:rPr>
          <w:rFonts w:eastAsiaTheme="minorEastAsia"/>
          <w:b/>
          <w:bCs/>
          <w:szCs w:val="21"/>
        </w:rPr>
      </w:pPr>
      <w:r>
        <w:rPr>
          <w:rFonts w:eastAsiaTheme="minorEastAsia" w:hint="eastAsia"/>
          <w:b/>
          <w:bCs/>
          <w:szCs w:val="21"/>
        </w:rPr>
        <w:t>（</w:t>
      </w:r>
      <w:r>
        <w:rPr>
          <w:rFonts w:eastAsiaTheme="minorEastAsia" w:hint="eastAsia"/>
          <w:b/>
          <w:bCs/>
          <w:szCs w:val="21"/>
        </w:rPr>
        <w:t>2</w:t>
      </w:r>
      <w:r>
        <w:rPr>
          <w:rFonts w:eastAsiaTheme="minorEastAsia" w:hint="eastAsia"/>
          <w:b/>
          <w:bCs/>
          <w:szCs w:val="21"/>
        </w:rPr>
        <w:t>）工业水重复利用率：</w:t>
      </w:r>
    </w:p>
    <w:p w14:paraId="473AB9BE" w14:textId="77777777" w:rsidR="00A664C9" w:rsidRDefault="00000000">
      <w:pPr>
        <w:spacing w:line="360" w:lineRule="auto"/>
        <w:rPr>
          <w:rFonts w:eastAsiaTheme="minorEastAsia"/>
          <w:color w:val="000000"/>
          <w:szCs w:val="21"/>
        </w:rPr>
      </w:pPr>
      <w:r>
        <w:rPr>
          <w:rFonts w:eastAsiaTheme="minorEastAsia" w:hint="eastAsia"/>
        </w:rPr>
        <w:t>工业水重复利用率。</w:t>
      </w:r>
      <w:r>
        <w:rPr>
          <w:rFonts w:eastAsiaTheme="minorEastAsia" w:hint="eastAsia"/>
          <w:szCs w:val="21"/>
        </w:rPr>
        <w:t>在评价年内内，整个园区生产过程中使用的重复利用水量与用水量的比值。按园区内主导产业的不同进行分类考核。工业水重复利用率按式（</w:t>
      </w:r>
      <w:r>
        <w:rPr>
          <w:rFonts w:eastAsiaTheme="minorEastAsia" w:hint="eastAsia"/>
          <w:szCs w:val="21"/>
        </w:rPr>
        <w:t>2</w:t>
      </w:r>
      <w:r>
        <w:rPr>
          <w:rFonts w:eastAsiaTheme="minorEastAsia" w:hint="eastAsia"/>
          <w:szCs w:val="21"/>
        </w:rPr>
        <w:t>）计算：</w:t>
      </w:r>
    </w:p>
    <w:p w14:paraId="32F47FFF" w14:textId="77777777" w:rsidR="00A664C9" w:rsidRDefault="00000000">
      <w:pPr>
        <w:spacing w:line="360" w:lineRule="auto"/>
        <w:jc w:val="right"/>
        <w:rPr>
          <w:rFonts w:eastAsiaTheme="minorEastAsia"/>
          <w:szCs w:val="21"/>
        </w:rPr>
      </w:pPr>
      <m:oMath>
        <m:r>
          <m:rPr>
            <m:sty m:val="p"/>
          </m:rPr>
          <w:rPr>
            <w:rFonts w:ascii="Cambria Math" w:eastAsiaTheme="minorEastAsia" w:hAnsi="Cambria Math" w:hint="eastAsia"/>
            <w:szCs w:val="21"/>
          </w:rPr>
          <m:t>工业</m:t>
        </m:r>
        <m:r>
          <m:rPr>
            <m:sty m:val="p"/>
          </m:rPr>
          <w:rPr>
            <w:rFonts w:ascii="Cambria Math" w:eastAsiaTheme="minorEastAsia" w:hAnsi="Cambria Math"/>
            <w:szCs w:val="21"/>
          </w:rPr>
          <m:t>水</m:t>
        </m:r>
        <m:r>
          <m:rPr>
            <m:sty m:val="p"/>
          </m:rPr>
          <w:rPr>
            <w:rFonts w:ascii="Cambria Math" w:eastAsiaTheme="minorEastAsia" w:hAnsi="Cambria Math" w:hint="eastAsia"/>
            <w:szCs w:val="21"/>
          </w:rPr>
          <m:t>重复利用率</m:t>
        </m:r>
        <m:d>
          <m:dPr>
            <m:begChr m:val="（"/>
            <m:endChr m:val="）"/>
            <m:ctrlPr>
              <w:rPr>
                <w:rFonts w:ascii="Cambria Math" w:eastAsiaTheme="minorEastAsia" w:hAnsi="Cambria Math"/>
                <w:szCs w:val="21"/>
              </w:rPr>
            </m:ctrlPr>
          </m:dPr>
          <m:e>
            <m:r>
              <m:rPr>
                <m:sty m:val="p"/>
              </m:rPr>
              <w:rPr>
                <w:rFonts w:ascii="Cambria Math" w:eastAsiaTheme="minorEastAsia" w:hAnsi="Cambria Math"/>
                <w:szCs w:val="21"/>
              </w:rPr>
              <m:t>%</m:t>
            </m:r>
          </m:e>
        </m:d>
        <m:r>
          <m:rPr>
            <m:sty m:val="p"/>
          </m:rPr>
          <w:rPr>
            <w:rFonts w:ascii="Cambria Math" w:eastAsiaTheme="minorEastAsia" w:hAnsi="Cambria Math" w:hint="eastAsia"/>
            <w:szCs w:val="21"/>
          </w:rPr>
          <m:t>=</m:t>
        </m:r>
        <m:f>
          <m:fPr>
            <m:ctrlPr>
              <w:rPr>
                <w:rFonts w:ascii="Cambria Math" w:eastAsiaTheme="minorEastAsia" w:hAnsi="Cambria Math"/>
                <w:szCs w:val="21"/>
              </w:rPr>
            </m:ctrlPr>
          </m:fPr>
          <m:num>
            <m:r>
              <m:rPr>
                <m:sty m:val="p"/>
              </m:rPr>
              <w:rPr>
                <w:rFonts w:ascii="Cambria Math" w:eastAsiaTheme="minorEastAsia" w:hAnsi="Cambria Math" w:hint="eastAsia"/>
                <w:szCs w:val="21"/>
              </w:rPr>
              <m:t>园区重复用水量（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num>
          <m:den>
            <m:r>
              <m:rPr>
                <m:sty m:val="p"/>
              </m:rPr>
              <w:rPr>
                <w:rFonts w:ascii="Cambria Math" w:eastAsiaTheme="minorEastAsia" w:hAnsi="Cambria Math"/>
                <w:szCs w:val="21"/>
              </w:rPr>
              <m:t>园区</m:t>
            </m:r>
            <m:r>
              <m:rPr>
                <m:sty m:val="p"/>
              </m:rPr>
              <w:rPr>
                <w:rFonts w:ascii="Cambria Math" w:eastAsiaTheme="minorEastAsia" w:hAnsi="Cambria Math" w:hint="eastAsia"/>
                <w:szCs w:val="21"/>
              </w:rPr>
              <m:t>用水总量（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den>
        </m:f>
        <m:r>
          <m:rPr>
            <m:sty m:val="p"/>
          </m:rPr>
          <w:rPr>
            <w:rFonts w:ascii="Cambria Math" w:eastAsiaTheme="minorEastAsia" w:hAnsi="Cambria Math"/>
            <w:szCs w:val="21"/>
          </w:rPr>
          <m:t>×100%</m:t>
        </m:r>
      </m:oMath>
      <w:r>
        <w:rPr>
          <w:rFonts w:eastAsiaTheme="minorEastAsia" w:hint="eastAsia"/>
          <w:szCs w:val="21"/>
        </w:rPr>
        <w:t>·······（</w:t>
      </w:r>
      <w:r>
        <w:rPr>
          <w:rFonts w:eastAsiaTheme="minorEastAsia"/>
          <w:szCs w:val="21"/>
        </w:rPr>
        <w:t>2</w:t>
      </w:r>
      <w:r>
        <w:rPr>
          <w:rFonts w:eastAsiaTheme="minorEastAsia" w:hint="eastAsia"/>
          <w:szCs w:val="21"/>
        </w:rPr>
        <w:t>）</w:t>
      </w:r>
    </w:p>
    <w:p w14:paraId="68DF2889" w14:textId="77777777" w:rsidR="00A664C9" w:rsidRDefault="00A664C9">
      <w:pPr>
        <w:adjustRightInd w:val="0"/>
        <w:snapToGrid w:val="0"/>
        <w:spacing w:line="360" w:lineRule="auto"/>
        <w:ind w:firstLineChars="200" w:firstLine="420"/>
        <w:rPr>
          <w:rFonts w:eastAsiaTheme="minorEastAsia"/>
          <w:szCs w:val="21"/>
        </w:rPr>
      </w:pPr>
    </w:p>
    <w:p w14:paraId="5422F3DF" w14:textId="77777777" w:rsidR="00A664C9" w:rsidRDefault="00000000">
      <w:pPr>
        <w:adjustRightInd w:val="0"/>
        <w:snapToGrid w:val="0"/>
        <w:spacing w:line="360" w:lineRule="auto"/>
        <w:ind w:firstLineChars="200" w:firstLine="422"/>
        <w:rPr>
          <w:rFonts w:eastAsiaTheme="minorEastAsia"/>
          <w:b/>
          <w:bCs/>
          <w:szCs w:val="21"/>
        </w:rPr>
      </w:pPr>
      <w:r>
        <w:rPr>
          <w:rFonts w:eastAsiaTheme="minorEastAsia" w:hint="eastAsia"/>
          <w:b/>
          <w:bCs/>
          <w:szCs w:val="21"/>
        </w:rPr>
        <w:t>（</w:t>
      </w:r>
      <w:r>
        <w:rPr>
          <w:rFonts w:eastAsiaTheme="minorEastAsia" w:hint="eastAsia"/>
          <w:b/>
          <w:bCs/>
          <w:szCs w:val="21"/>
        </w:rPr>
        <w:t>3</w:t>
      </w:r>
      <w:r>
        <w:rPr>
          <w:rFonts w:eastAsiaTheme="minorEastAsia" w:hint="eastAsia"/>
          <w:b/>
          <w:bCs/>
          <w:szCs w:val="21"/>
        </w:rPr>
        <w:t>）万元工业增加值排水量：</w:t>
      </w:r>
    </w:p>
    <w:p w14:paraId="5BF2A5A0" w14:textId="77777777" w:rsidR="00A664C9" w:rsidRDefault="00000000">
      <w:pPr>
        <w:spacing w:line="360" w:lineRule="auto"/>
        <w:rPr>
          <w:rFonts w:eastAsiaTheme="minorEastAsia"/>
          <w:color w:val="000000"/>
          <w:szCs w:val="21"/>
        </w:rPr>
      </w:pPr>
      <w:r>
        <w:rPr>
          <w:rFonts w:eastAsiaTheme="minorEastAsia" w:hint="eastAsia"/>
        </w:rPr>
        <w:t>万元工业增加值废水排放量。</w:t>
      </w:r>
      <w:r>
        <w:rPr>
          <w:rFonts w:eastAsiaTheme="minorEastAsia" w:hint="eastAsia"/>
          <w:szCs w:val="21"/>
        </w:rPr>
        <w:t>在评价年内内，整个园区生产过程中的废水排放量与园区工业增加值的比值。按园区内主导产业的不同进行分类考核。万元工业增加值排水量按（</w:t>
      </w:r>
      <w:r>
        <w:rPr>
          <w:rFonts w:eastAsiaTheme="minorEastAsia"/>
          <w:szCs w:val="21"/>
        </w:rPr>
        <w:t>3</w:t>
      </w:r>
      <w:r>
        <w:rPr>
          <w:rFonts w:eastAsiaTheme="minorEastAsia" w:hint="eastAsia"/>
          <w:szCs w:val="21"/>
        </w:rPr>
        <w:t>）计算：</w:t>
      </w:r>
    </w:p>
    <w:p w14:paraId="06C8CF62" w14:textId="77777777" w:rsidR="00A664C9" w:rsidRDefault="00000000">
      <w:pPr>
        <w:spacing w:line="360" w:lineRule="auto"/>
        <w:jc w:val="right"/>
        <w:rPr>
          <w:rFonts w:eastAsiaTheme="minorEastAsia"/>
          <w:szCs w:val="21"/>
        </w:rPr>
      </w:pPr>
      <m:oMath>
        <m:r>
          <m:rPr>
            <m:sty m:val="p"/>
          </m:rPr>
          <w:rPr>
            <w:rFonts w:ascii="Cambria Math" w:eastAsiaTheme="minorEastAsia" w:hAnsi="Cambria Math" w:hint="eastAsia"/>
            <w:szCs w:val="21"/>
          </w:rPr>
          <w:lastRenderedPageBreak/>
          <m:t>万元工业增加值排水量</m:t>
        </m:r>
        <m:d>
          <m:dPr>
            <m:begChr m:val="（"/>
            <m:endChr m:val="）"/>
            <m:ctrlPr>
              <w:rPr>
                <w:rFonts w:ascii="Cambria Math" w:eastAsiaTheme="minorEastAsia" w:hAnsi="Cambria Math"/>
                <w:szCs w:val="21"/>
              </w:rPr>
            </m:ctrlPr>
          </m:dPr>
          <m:e>
            <m:sSup>
              <m:sSupPr>
                <m:ctrlPr>
                  <w:rPr>
                    <w:rFonts w:ascii="Cambria Math" w:eastAsiaTheme="minorEastAsia" w:hAnsi="Cambria Math"/>
                    <w:i/>
                    <w:iCs/>
                    <w:szCs w:val="21"/>
                  </w:rPr>
                </m:ctrlPr>
              </m:sSupPr>
              <m:e>
                <m:r>
                  <w:rPr>
                    <w:rFonts w:ascii="Cambria Math" w:eastAsiaTheme="minorEastAsia" w:hAnsi="Cambria Math"/>
                    <w:szCs w:val="21"/>
                  </w:rPr>
                  <m:t>m</m:t>
                </m:r>
              </m:e>
              <m:sup>
                <m:r>
                  <w:rPr>
                    <w:rFonts w:ascii="Cambria Math" w:eastAsiaTheme="minorEastAsia" w:hAnsi="Cambria Math"/>
                    <w:szCs w:val="21"/>
                  </w:rPr>
                  <m:t>3</m:t>
                </m:r>
              </m:sup>
            </m:sSup>
            <m:r>
              <w:rPr>
                <w:rFonts w:ascii="Cambria Math" w:eastAsiaTheme="minorEastAsia" w:hAnsi="Cambria Math"/>
                <w:szCs w:val="21"/>
              </w:rPr>
              <m:t>/</m:t>
            </m:r>
            <m:r>
              <m:rPr>
                <m:sty m:val="p"/>
              </m:rPr>
              <w:rPr>
                <w:rFonts w:ascii="Cambria Math" w:eastAsiaTheme="minorEastAsia" w:hAnsi="Cambria Math"/>
                <w:szCs w:val="21"/>
              </w:rPr>
              <m:t>万元</m:t>
            </m:r>
          </m:e>
        </m:d>
        <m:r>
          <m:rPr>
            <m:sty m:val="p"/>
          </m:rPr>
          <w:rPr>
            <w:rFonts w:ascii="Cambria Math" w:eastAsiaTheme="minorEastAsia" w:hAnsi="Cambria Math" w:hint="eastAsia"/>
            <w:szCs w:val="21"/>
          </w:rPr>
          <m:t>=</m:t>
        </m:r>
        <m:f>
          <m:fPr>
            <m:ctrlPr>
              <w:rPr>
                <w:rFonts w:ascii="Cambria Math" w:eastAsiaTheme="minorEastAsia" w:hAnsi="Cambria Math"/>
                <w:szCs w:val="21"/>
              </w:rPr>
            </m:ctrlPr>
          </m:fPr>
          <m:num>
            <m:r>
              <m:rPr>
                <m:sty m:val="p"/>
              </m:rPr>
              <w:rPr>
                <w:rFonts w:ascii="Cambria Math" w:eastAsiaTheme="minorEastAsia" w:hAnsi="Cambria Math" w:hint="eastAsia"/>
                <w:szCs w:val="21"/>
              </w:rPr>
              <m:t>园区总排水量（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num>
          <m:den>
            <m:r>
              <m:rPr>
                <m:sty m:val="p"/>
              </m:rPr>
              <w:rPr>
                <w:rFonts w:ascii="Cambria Math" w:eastAsiaTheme="minorEastAsia" w:hAnsi="Cambria Math"/>
                <w:szCs w:val="21"/>
              </w:rPr>
              <m:t>园区</m:t>
            </m:r>
            <m:r>
              <m:rPr>
                <m:sty m:val="p"/>
              </m:rPr>
              <w:rPr>
                <w:rFonts w:ascii="Cambria Math" w:eastAsiaTheme="minorEastAsia" w:hAnsi="Cambria Math" w:hint="eastAsia"/>
                <w:szCs w:val="21"/>
              </w:rPr>
              <m:t>工业总产值（万元）</m:t>
            </m:r>
          </m:den>
        </m:f>
      </m:oMath>
      <w:r>
        <w:rPr>
          <w:rFonts w:eastAsiaTheme="minorEastAsia" w:hint="eastAsia"/>
          <w:szCs w:val="21"/>
        </w:rPr>
        <w:t>·······（</w:t>
      </w:r>
      <w:r>
        <w:rPr>
          <w:rFonts w:eastAsiaTheme="minorEastAsia"/>
          <w:szCs w:val="21"/>
        </w:rPr>
        <w:t>3</w:t>
      </w:r>
      <w:r>
        <w:rPr>
          <w:rFonts w:eastAsiaTheme="minorEastAsia" w:hint="eastAsia"/>
          <w:szCs w:val="21"/>
        </w:rPr>
        <w:t>）</w:t>
      </w:r>
    </w:p>
    <w:p w14:paraId="60C8976D" w14:textId="77777777" w:rsidR="00A664C9" w:rsidRDefault="00A664C9">
      <w:pPr>
        <w:adjustRightInd w:val="0"/>
        <w:snapToGrid w:val="0"/>
        <w:spacing w:line="360" w:lineRule="auto"/>
        <w:ind w:firstLineChars="200" w:firstLine="420"/>
        <w:rPr>
          <w:rFonts w:eastAsiaTheme="minorEastAsia"/>
          <w:szCs w:val="21"/>
        </w:rPr>
      </w:pPr>
    </w:p>
    <w:p w14:paraId="0A660C9D" w14:textId="77777777" w:rsidR="00A664C9" w:rsidRDefault="00000000">
      <w:pPr>
        <w:adjustRightInd w:val="0"/>
        <w:snapToGrid w:val="0"/>
        <w:spacing w:line="360" w:lineRule="auto"/>
        <w:ind w:firstLineChars="200" w:firstLine="422"/>
        <w:rPr>
          <w:rFonts w:eastAsiaTheme="minorEastAsia"/>
          <w:b/>
          <w:bCs/>
          <w:szCs w:val="21"/>
        </w:rPr>
      </w:pPr>
      <w:r>
        <w:rPr>
          <w:rFonts w:eastAsiaTheme="minorEastAsia" w:hint="eastAsia"/>
          <w:b/>
          <w:bCs/>
          <w:szCs w:val="21"/>
        </w:rPr>
        <w:t>（</w:t>
      </w:r>
      <w:r>
        <w:rPr>
          <w:rFonts w:eastAsiaTheme="minorEastAsia"/>
          <w:b/>
          <w:bCs/>
          <w:szCs w:val="21"/>
        </w:rPr>
        <w:t>4</w:t>
      </w:r>
      <w:r>
        <w:rPr>
          <w:rFonts w:eastAsiaTheme="minorEastAsia" w:hint="eastAsia"/>
          <w:b/>
          <w:bCs/>
          <w:szCs w:val="21"/>
        </w:rPr>
        <w:t>）废水回用率：</w:t>
      </w:r>
    </w:p>
    <w:p w14:paraId="07FE989D" w14:textId="77777777" w:rsidR="00A664C9" w:rsidRDefault="00000000">
      <w:pPr>
        <w:spacing w:line="360" w:lineRule="auto"/>
        <w:rPr>
          <w:rFonts w:eastAsiaTheme="minorEastAsia"/>
          <w:color w:val="000000"/>
          <w:szCs w:val="21"/>
        </w:rPr>
      </w:pPr>
      <w:r>
        <w:rPr>
          <w:rFonts w:eastAsiaTheme="minorEastAsia" w:hint="eastAsia"/>
          <w:szCs w:val="21"/>
        </w:rPr>
        <w:t>废水回用率。园区在评价年内，园区内企业的生产废水和生活废水，经处理再利用的水量占排水量的比例。废水回用率按式（</w:t>
      </w:r>
      <w:r>
        <w:rPr>
          <w:rFonts w:eastAsiaTheme="minorEastAsia"/>
          <w:szCs w:val="21"/>
        </w:rPr>
        <w:t>4</w:t>
      </w:r>
      <w:r>
        <w:rPr>
          <w:rFonts w:eastAsiaTheme="minorEastAsia" w:hint="eastAsia"/>
          <w:szCs w:val="21"/>
        </w:rPr>
        <w:t>）计算：</w:t>
      </w:r>
    </w:p>
    <w:p w14:paraId="4D316DA4" w14:textId="77777777" w:rsidR="00A664C9" w:rsidRDefault="00000000">
      <w:pPr>
        <w:spacing w:line="360" w:lineRule="auto"/>
        <w:jc w:val="right"/>
        <w:rPr>
          <w:rFonts w:eastAsiaTheme="minorEastAsia"/>
          <w:szCs w:val="21"/>
        </w:rPr>
      </w:pPr>
      <m:oMath>
        <m:r>
          <m:rPr>
            <m:sty m:val="p"/>
          </m:rPr>
          <w:rPr>
            <w:rFonts w:ascii="Cambria Math" w:eastAsiaTheme="minorEastAsia" w:hAnsi="Cambria Math" w:hint="eastAsia"/>
            <w:szCs w:val="21"/>
          </w:rPr>
          <m:t>废水回用率</m:t>
        </m:r>
        <m:d>
          <m:dPr>
            <m:begChr m:val="（"/>
            <m:endChr m:val="）"/>
            <m:ctrlPr>
              <w:rPr>
                <w:rFonts w:ascii="Cambria Math" w:eastAsiaTheme="minorEastAsia" w:hAnsi="Cambria Math"/>
                <w:szCs w:val="21"/>
              </w:rPr>
            </m:ctrlPr>
          </m:dPr>
          <m:e>
            <m:r>
              <m:rPr>
                <m:sty m:val="p"/>
              </m:rPr>
              <w:rPr>
                <w:rFonts w:ascii="Cambria Math" w:eastAsiaTheme="minorEastAsia" w:hAnsi="Cambria Math"/>
                <w:szCs w:val="21"/>
              </w:rPr>
              <m:t>%</m:t>
            </m:r>
          </m:e>
        </m:d>
        <m:r>
          <m:rPr>
            <m:sty m:val="p"/>
          </m:rPr>
          <w:rPr>
            <w:rFonts w:ascii="Cambria Math" w:eastAsiaTheme="minorEastAsia" w:hAnsi="Cambria Math" w:hint="eastAsia"/>
            <w:szCs w:val="21"/>
          </w:rPr>
          <m:t>=</m:t>
        </m:r>
        <m:f>
          <m:fPr>
            <m:ctrlPr>
              <w:rPr>
                <w:rFonts w:ascii="Cambria Math" w:eastAsiaTheme="minorEastAsia" w:hAnsi="Cambria Math"/>
                <w:szCs w:val="21"/>
              </w:rPr>
            </m:ctrlPr>
          </m:fPr>
          <m:num>
            <m:r>
              <m:rPr>
                <m:sty m:val="p"/>
              </m:rPr>
              <w:rPr>
                <w:rFonts w:ascii="Cambria Math" w:eastAsiaTheme="minorEastAsia" w:hAnsi="Cambria Math" w:hint="eastAsia"/>
                <w:szCs w:val="21"/>
              </w:rPr>
              <m:t>废水处理再利用量（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num>
          <m:den>
            <m:r>
              <m:rPr>
                <m:sty m:val="p"/>
              </m:rPr>
              <w:rPr>
                <w:rFonts w:ascii="Cambria Math" w:eastAsiaTheme="minorEastAsia" w:hAnsi="Cambria Math"/>
                <w:szCs w:val="21"/>
              </w:rPr>
              <m:t>园区</m:t>
            </m:r>
            <m:r>
              <m:rPr>
                <m:sty m:val="p"/>
              </m:rPr>
              <w:rPr>
                <w:rFonts w:ascii="Cambria Math" w:eastAsiaTheme="minorEastAsia" w:hAnsi="Cambria Math" w:hint="eastAsia"/>
                <w:szCs w:val="21"/>
              </w:rPr>
              <m:t>排水总量（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den>
        </m:f>
        <m:r>
          <m:rPr>
            <m:sty m:val="p"/>
          </m:rPr>
          <w:rPr>
            <w:rFonts w:ascii="Cambria Math" w:eastAsiaTheme="minorEastAsia" w:hAnsi="Cambria Math"/>
            <w:szCs w:val="21"/>
          </w:rPr>
          <m:t>×100%</m:t>
        </m:r>
      </m:oMath>
      <w:r>
        <w:rPr>
          <w:rFonts w:eastAsiaTheme="minorEastAsia" w:hint="eastAsia"/>
          <w:szCs w:val="21"/>
        </w:rPr>
        <w:t>·······（</w:t>
      </w:r>
      <w:r>
        <w:rPr>
          <w:rFonts w:eastAsiaTheme="minorEastAsia"/>
          <w:szCs w:val="21"/>
        </w:rPr>
        <w:t>4</w:t>
      </w:r>
      <w:r>
        <w:rPr>
          <w:rFonts w:eastAsiaTheme="minorEastAsia" w:hint="eastAsia"/>
          <w:szCs w:val="21"/>
        </w:rPr>
        <w:t>）</w:t>
      </w:r>
    </w:p>
    <w:p w14:paraId="7C4805AA" w14:textId="77777777" w:rsidR="00A664C9" w:rsidRDefault="00A664C9">
      <w:pPr>
        <w:adjustRightInd w:val="0"/>
        <w:snapToGrid w:val="0"/>
        <w:spacing w:line="360" w:lineRule="auto"/>
        <w:ind w:firstLineChars="200" w:firstLine="420"/>
        <w:rPr>
          <w:rFonts w:eastAsiaTheme="minorEastAsia"/>
          <w:szCs w:val="21"/>
        </w:rPr>
      </w:pPr>
    </w:p>
    <w:p w14:paraId="720E49D5" w14:textId="77777777" w:rsidR="00A664C9" w:rsidRDefault="00000000">
      <w:pPr>
        <w:adjustRightInd w:val="0"/>
        <w:snapToGrid w:val="0"/>
        <w:spacing w:line="360" w:lineRule="auto"/>
        <w:ind w:firstLineChars="200" w:firstLine="422"/>
        <w:rPr>
          <w:rFonts w:eastAsiaTheme="minorEastAsia"/>
          <w:b/>
          <w:bCs/>
          <w:szCs w:val="21"/>
        </w:rPr>
      </w:pPr>
      <w:r>
        <w:rPr>
          <w:rFonts w:eastAsiaTheme="minorEastAsia" w:hint="eastAsia"/>
          <w:b/>
          <w:bCs/>
          <w:szCs w:val="21"/>
        </w:rPr>
        <w:t>（</w:t>
      </w:r>
      <w:r>
        <w:rPr>
          <w:rFonts w:eastAsiaTheme="minorEastAsia" w:hint="eastAsia"/>
          <w:b/>
          <w:bCs/>
          <w:szCs w:val="21"/>
        </w:rPr>
        <w:t>5</w:t>
      </w:r>
      <w:r>
        <w:rPr>
          <w:rFonts w:eastAsiaTheme="minorEastAsia" w:hint="eastAsia"/>
          <w:b/>
          <w:bCs/>
          <w:szCs w:val="21"/>
        </w:rPr>
        <w:t>）非常规水替代率：</w:t>
      </w:r>
    </w:p>
    <w:p w14:paraId="293372FB" w14:textId="77777777" w:rsidR="00A664C9" w:rsidRDefault="00000000">
      <w:pPr>
        <w:spacing w:line="360" w:lineRule="auto"/>
        <w:rPr>
          <w:rFonts w:eastAsiaTheme="minorEastAsia"/>
          <w:szCs w:val="21"/>
        </w:rPr>
      </w:pPr>
      <w:r>
        <w:rPr>
          <w:rFonts w:asciiTheme="minorEastAsia" w:eastAsiaTheme="minorEastAsia" w:hAnsiTheme="minorEastAsia" w:cs="等线" w:hint="eastAsia"/>
          <w:color w:val="000000"/>
          <w:kern w:val="0"/>
          <w:szCs w:val="21"/>
          <w:lang w:bidi="ar"/>
        </w:rPr>
        <w:t>非常规水替代率。非常规水资源包括雨水、废水处理回用水、海水淡化水等水资源。</w:t>
      </w:r>
      <w:r>
        <w:rPr>
          <w:rFonts w:eastAsiaTheme="minorEastAsia" w:hint="eastAsia"/>
          <w:szCs w:val="21"/>
        </w:rPr>
        <w:t>园区在评价年内，园区内使用的非常规水量占园区用水总量的比例。非常规水源替代率按式（</w:t>
      </w:r>
      <w:r>
        <w:rPr>
          <w:rFonts w:eastAsiaTheme="minorEastAsia"/>
          <w:szCs w:val="21"/>
        </w:rPr>
        <w:t>5</w:t>
      </w:r>
      <w:r>
        <w:rPr>
          <w:rFonts w:eastAsiaTheme="minorEastAsia" w:hint="eastAsia"/>
          <w:szCs w:val="21"/>
        </w:rPr>
        <w:t>）计算：</w:t>
      </w:r>
    </w:p>
    <w:p w14:paraId="35CED1BD" w14:textId="77777777" w:rsidR="00A664C9" w:rsidRDefault="00000000">
      <w:pPr>
        <w:spacing w:line="360" w:lineRule="auto"/>
        <w:jc w:val="right"/>
        <w:rPr>
          <w:rFonts w:eastAsiaTheme="minorEastAsia"/>
          <w:szCs w:val="21"/>
        </w:rPr>
      </w:pPr>
      <m:oMath>
        <m:r>
          <m:rPr>
            <m:sty m:val="p"/>
          </m:rPr>
          <w:rPr>
            <w:rFonts w:ascii="Cambria Math" w:eastAsiaTheme="minorEastAsia" w:hAnsi="Cambria Math" w:hint="eastAsia"/>
            <w:szCs w:val="21"/>
          </w:rPr>
          <m:t>非常规水源替代率</m:t>
        </m:r>
        <m:d>
          <m:dPr>
            <m:begChr m:val="（"/>
            <m:endChr m:val="）"/>
            <m:ctrlPr>
              <w:rPr>
                <w:rFonts w:ascii="Cambria Math" w:eastAsiaTheme="minorEastAsia" w:hAnsi="Cambria Math"/>
                <w:szCs w:val="21"/>
              </w:rPr>
            </m:ctrlPr>
          </m:dPr>
          <m:e>
            <m:r>
              <m:rPr>
                <m:sty m:val="p"/>
              </m:rPr>
              <w:rPr>
                <w:rFonts w:ascii="Cambria Math" w:eastAsiaTheme="minorEastAsia" w:hAnsi="Cambria Math"/>
                <w:szCs w:val="21"/>
              </w:rPr>
              <m:t>%</m:t>
            </m:r>
          </m:e>
        </m:d>
        <m:r>
          <m:rPr>
            <m:sty m:val="p"/>
          </m:rPr>
          <w:rPr>
            <w:rFonts w:ascii="Cambria Math" w:eastAsiaTheme="minorEastAsia" w:hAnsi="Cambria Math" w:hint="eastAsia"/>
            <w:szCs w:val="21"/>
          </w:rPr>
          <m:t>=</m:t>
        </m:r>
        <m:f>
          <m:fPr>
            <m:ctrlPr>
              <w:rPr>
                <w:rFonts w:ascii="Cambria Math" w:eastAsiaTheme="minorEastAsia" w:hAnsi="Cambria Math"/>
                <w:szCs w:val="21"/>
              </w:rPr>
            </m:ctrlPr>
          </m:fPr>
          <m:num>
            <m:r>
              <m:rPr>
                <m:sty m:val="p"/>
              </m:rPr>
              <w:rPr>
                <w:rFonts w:ascii="Cambria Math" w:eastAsiaTheme="minorEastAsia" w:hAnsi="Cambria Math" w:hint="eastAsia"/>
                <w:szCs w:val="21"/>
              </w:rPr>
              <m:t>非常规水源所替代的取水量（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num>
          <m:den>
            <m:r>
              <m:rPr>
                <m:sty m:val="p"/>
              </m:rPr>
              <w:rPr>
                <w:rFonts w:ascii="Cambria Math" w:eastAsiaTheme="minorEastAsia" w:hAnsi="Cambria Math" w:hint="eastAsia"/>
                <w:szCs w:val="21"/>
              </w:rPr>
              <m:t>园区取水量（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den>
        </m:f>
        <m:r>
          <m:rPr>
            <m:sty m:val="p"/>
          </m:rPr>
          <w:rPr>
            <w:rFonts w:ascii="Cambria Math" w:eastAsiaTheme="minorEastAsia" w:hAnsi="Cambria Math"/>
            <w:szCs w:val="21"/>
          </w:rPr>
          <m:t>×100%</m:t>
        </m:r>
      </m:oMath>
      <w:r>
        <w:rPr>
          <w:rFonts w:eastAsiaTheme="minorEastAsia" w:hint="eastAsia"/>
          <w:szCs w:val="21"/>
        </w:rPr>
        <w:t>·······（</w:t>
      </w:r>
      <w:r>
        <w:rPr>
          <w:rFonts w:eastAsiaTheme="minorEastAsia"/>
          <w:szCs w:val="21"/>
        </w:rPr>
        <w:t>5</w:t>
      </w:r>
      <w:r>
        <w:rPr>
          <w:rFonts w:eastAsiaTheme="minorEastAsia" w:hint="eastAsia"/>
          <w:szCs w:val="21"/>
        </w:rPr>
        <w:t>）</w:t>
      </w:r>
    </w:p>
    <w:p w14:paraId="5A510F3C" w14:textId="77777777" w:rsidR="00A664C9" w:rsidRDefault="00A664C9">
      <w:pPr>
        <w:adjustRightInd w:val="0"/>
        <w:snapToGrid w:val="0"/>
        <w:spacing w:line="360" w:lineRule="auto"/>
        <w:ind w:firstLineChars="200" w:firstLine="420"/>
        <w:rPr>
          <w:rFonts w:eastAsiaTheme="minorEastAsia"/>
          <w:szCs w:val="21"/>
        </w:rPr>
      </w:pPr>
    </w:p>
    <w:p w14:paraId="72C246E3" w14:textId="77777777" w:rsidR="00A664C9" w:rsidRDefault="00000000">
      <w:pPr>
        <w:adjustRightInd w:val="0"/>
        <w:snapToGrid w:val="0"/>
        <w:spacing w:line="360" w:lineRule="auto"/>
        <w:ind w:firstLineChars="200" w:firstLine="422"/>
        <w:rPr>
          <w:rFonts w:eastAsiaTheme="minorEastAsia"/>
          <w:b/>
          <w:bCs/>
          <w:szCs w:val="21"/>
        </w:rPr>
      </w:pPr>
      <w:r>
        <w:rPr>
          <w:rFonts w:eastAsiaTheme="minorEastAsia" w:hint="eastAsia"/>
          <w:b/>
          <w:bCs/>
          <w:szCs w:val="21"/>
        </w:rPr>
        <w:t>（</w:t>
      </w:r>
      <w:r>
        <w:rPr>
          <w:rFonts w:eastAsiaTheme="minorEastAsia"/>
          <w:b/>
          <w:bCs/>
          <w:szCs w:val="21"/>
        </w:rPr>
        <w:t>6</w:t>
      </w:r>
      <w:r>
        <w:rPr>
          <w:rFonts w:eastAsiaTheme="minorEastAsia" w:hint="eastAsia"/>
          <w:b/>
          <w:bCs/>
          <w:szCs w:val="21"/>
        </w:rPr>
        <w:t>）节水型企业覆盖率：</w:t>
      </w:r>
    </w:p>
    <w:p w14:paraId="2226675B" w14:textId="77777777" w:rsidR="00A664C9" w:rsidRDefault="00000000">
      <w:pPr>
        <w:spacing w:line="360" w:lineRule="auto"/>
        <w:rPr>
          <w:rFonts w:eastAsiaTheme="minorEastAsia"/>
          <w:szCs w:val="21"/>
        </w:rPr>
      </w:pPr>
      <w:r>
        <w:rPr>
          <w:rFonts w:eastAsiaTheme="minorEastAsia" w:hint="eastAsia"/>
          <w:szCs w:val="21"/>
        </w:rPr>
        <w:t>园区内节水型企业的评价参照</w:t>
      </w:r>
      <w:r>
        <w:rPr>
          <w:rFonts w:eastAsiaTheme="minorEastAsia" w:hint="eastAsia"/>
        </w:rPr>
        <w:t>GB/T 7119</w:t>
      </w:r>
      <w:r>
        <w:rPr>
          <w:rFonts w:eastAsiaTheme="minorEastAsia"/>
        </w:rPr>
        <w:t>-2018</w:t>
      </w:r>
      <w:r>
        <w:rPr>
          <w:rFonts w:eastAsiaTheme="minorEastAsia" w:hint="eastAsia"/>
        </w:rPr>
        <w:t>。</w:t>
      </w:r>
      <w:r>
        <w:rPr>
          <w:rFonts w:eastAsiaTheme="minorEastAsia" w:hint="eastAsia"/>
          <w:szCs w:val="21"/>
        </w:rPr>
        <w:t>节水型企业覆盖率按式（</w:t>
      </w:r>
      <w:r>
        <w:rPr>
          <w:rFonts w:eastAsiaTheme="minorEastAsia" w:hint="eastAsia"/>
          <w:szCs w:val="21"/>
        </w:rPr>
        <w:t>6</w:t>
      </w:r>
      <w:r>
        <w:rPr>
          <w:rFonts w:eastAsiaTheme="minorEastAsia" w:hint="eastAsia"/>
          <w:szCs w:val="21"/>
        </w:rPr>
        <w:t>）计算：</w:t>
      </w:r>
    </w:p>
    <w:p w14:paraId="3657CF52" w14:textId="77777777" w:rsidR="00A664C9" w:rsidRDefault="00000000">
      <w:pPr>
        <w:spacing w:line="360" w:lineRule="auto"/>
        <w:jc w:val="right"/>
        <w:rPr>
          <w:rFonts w:eastAsiaTheme="minorEastAsia"/>
          <w:szCs w:val="21"/>
        </w:rPr>
      </w:pPr>
      <m:oMath>
        <m:r>
          <m:rPr>
            <m:sty m:val="p"/>
          </m:rPr>
          <w:rPr>
            <w:rFonts w:ascii="Cambria Math" w:eastAsiaTheme="minorEastAsia" w:hAnsi="Cambria Math" w:hint="eastAsia"/>
            <w:szCs w:val="21"/>
          </w:rPr>
          <m:t>节水型企业覆盖率</m:t>
        </m:r>
        <m:d>
          <m:dPr>
            <m:begChr m:val="（"/>
            <m:endChr m:val="）"/>
            <m:ctrlPr>
              <w:rPr>
                <w:rFonts w:ascii="Cambria Math" w:eastAsiaTheme="minorEastAsia" w:hAnsi="Cambria Math"/>
                <w:szCs w:val="21"/>
              </w:rPr>
            </m:ctrlPr>
          </m:dPr>
          <m:e>
            <m:r>
              <m:rPr>
                <m:sty m:val="p"/>
              </m:rPr>
              <w:rPr>
                <w:rFonts w:ascii="Cambria Math" w:eastAsiaTheme="minorEastAsia" w:hAnsi="Cambria Math"/>
                <w:szCs w:val="21"/>
              </w:rPr>
              <m:t>%</m:t>
            </m:r>
          </m:e>
        </m:d>
        <m:r>
          <m:rPr>
            <m:sty m:val="p"/>
          </m:rPr>
          <w:rPr>
            <w:rFonts w:ascii="Cambria Math" w:eastAsiaTheme="minorEastAsia" w:hAnsi="Cambria Math" w:hint="eastAsia"/>
            <w:szCs w:val="21"/>
          </w:rPr>
          <m:t>=</m:t>
        </m:r>
        <m:f>
          <m:fPr>
            <m:ctrlPr>
              <w:rPr>
                <w:rFonts w:ascii="Cambria Math" w:eastAsiaTheme="minorEastAsia" w:hAnsi="Cambria Math"/>
                <w:iCs/>
                <w:szCs w:val="21"/>
              </w:rPr>
            </m:ctrlPr>
          </m:fPr>
          <m:num>
            <m:r>
              <m:rPr>
                <m:sty m:val="p"/>
              </m:rPr>
              <w:rPr>
                <w:rFonts w:ascii="Cambria Math" w:eastAsiaTheme="minorEastAsia" w:hAnsi="Cambria Math" w:hint="eastAsia"/>
                <w:szCs w:val="21"/>
              </w:rPr>
              <m:t>节水型企业数</m:t>
            </m:r>
          </m:num>
          <m:den>
            <m:r>
              <m:rPr>
                <m:sty m:val="p"/>
              </m:rPr>
              <w:rPr>
                <w:rFonts w:ascii="Cambria Math" w:eastAsiaTheme="minorEastAsia" w:hAnsi="Cambria Math" w:hint="eastAsia"/>
                <w:szCs w:val="21"/>
              </w:rPr>
              <m:t>园区企业总数</m:t>
            </m:r>
          </m:den>
        </m:f>
        <m:r>
          <m:rPr>
            <m:sty m:val="p"/>
          </m:rPr>
          <w:rPr>
            <w:rFonts w:ascii="Cambria Math" w:eastAsiaTheme="minorEastAsia" w:hAnsi="Cambria Math"/>
            <w:szCs w:val="21"/>
          </w:rPr>
          <m:t>×100%</m:t>
        </m:r>
      </m:oMath>
      <w:r>
        <w:rPr>
          <w:rFonts w:eastAsiaTheme="minorEastAsia" w:hint="eastAsia"/>
          <w:szCs w:val="21"/>
        </w:rPr>
        <w:t>·······（</w:t>
      </w:r>
      <w:r>
        <w:rPr>
          <w:rFonts w:eastAsiaTheme="minorEastAsia"/>
          <w:szCs w:val="21"/>
        </w:rPr>
        <w:t>6</w:t>
      </w:r>
      <w:r>
        <w:rPr>
          <w:rFonts w:eastAsiaTheme="minorEastAsia" w:hint="eastAsia"/>
          <w:szCs w:val="21"/>
        </w:rPr>
        <w:t>）</w:t>
      </w:r>
    </w:p>
    <w:p w14:paraId="61B95EA5" w14:textId="77777777" w:rsidR="00A664C9" w:rsidRDefault="00A664C9">
      <w:pPr>
        <w:adjustRightInd w:val="0"/>
        <w:snapToGrid w:val="0"/>
        <w:spacing w:line="360" w:lineRule="auto"/>
        <w:ind w:firstLineChars="200" w:firstLine="420"/>
        <w:rPr>
          <w:rFonts w:eastAsiaTheme="minorEastAsia"/>
          <w:szCs w:val="21"/>
        </w:rPr>
      </w:pPr>
    </w:p>
    <w:p w14:paraId="1F70C253" w14:textId="77777777" w:rsidR="00A664C9" w:rsidRDefault="00000000">
      <w:pPr>
        <w:adjustRightInd w:val="0"/>
        <w:snapToGrid w:val="0"/>
        <w:spacing w:line="360" w:lineRule="auto"/>
        <w:ind w:firstLineChars="200" w:firstLine="422"/>
        <w:rPr>
          <w:rFonts w:eastAsiaTheme="minorEastAsia"/>
          <w:b/>
          <w:bCs/>
          <w:szCs w:val="21"/>
        </w:rPr>
      </w:pPr>
      <w:r>
        <w:rPr>
          <w:rFonts w:eastAsiaTheme="minorEastAsia" w:hint="eastAsia"/>
          <w:b/>
          <w:bCs/>
          <w:szCs w:val="21"/>
        </w:rPr>
        <w:t>（</w:t>
      </w:r>
      <w:r>
        <w:rPr>
          <w:rFonts w:eastAsiaTheme="minorEastAsia"/>
          <w:b/>
          <w:bCs/>
          <w:szCs w:val="21"/>
        </w:rPr>
        <w:t>7</w:t>
      </w:r>
      <w:r>
        <w:rPr>
          <w:rFonts w:eastAsiaTheme="minorEastAsia" w:hint="eastAsia"/>
          <w:b/>
          <w:bCs/>
          <w:szCs w:val="21"/>
        </w:rPr>
        <w:t>）管网漏失率：</w:t>
      </w:r>
    </w:p>
    <w:p w14:paraId="43DBB096" w14:textId="77777777" w:rsidR="00A664C9" w:rsidRDefault="00000000">
      <w:pPr>
        <w:spacing w:line="360" w:lineRule="auto"/>
        <w:rPr>
          <w:rFonts w:eastAsiaTheme="minorEastAsia"/>
          <w:szCs w:val="21"/>
        </w:rPr>
      </w:pPr>
      <w:r>
        <w:rPr>
          <w:rFonts w:eastAsiaTheme="minorEastAsia" w:hint="eastAsia"/>
          <w:szCs w:val="21"/>
        </w:rPr>
        <w:t>评价年内，园区内管网造成的水损失量（园区公共供水量与园区有效供水量的差值）占园区公共供水总量的比重。管网</w:t>
      </w:r>
      <w:proofErr w:type="gramStart"/>
      <w:r>
        <w:rPr>
          <w:rFonts w:eastAsiaTheme="minorEastAsia" w:hint="eastAsia"/>
          <w:szCs w:val="21"/>
        </w:rPr>
        <w:t>漏失率</w:t>
      </w:r>
      <w:proofErr w:type="gramEnd"/>
      <w:r>
        <w:rPr>
          <w:rFonts w:eastAsiaTheme="minorEastAsia" w:hint="eastAsia"/>
          <w:szCs w:val="21"/>
        </w:rPr>
        <w:t>按式（</w:t>
      </w:r>
      <w:r>
        <w:rPr>
          <w:rFonts w:eastAsiaTheme="minorEastAsia"/>
          <w:szCs w:val="21"/>
        </w:rPr>
        <w:t>7</w:t>
      </w:r>
      <w:r>
        <w:rPr>
          <w:rFonts w:eastAsiaTheme="minorEastAsia" w:hint="eastAsia"/>
          <w:szCs w:val="21"/>
        </w:rPr>
        <w:t>）计算：</w:t>
      </w:r>
    </w:p>
    <w:p w14:paraId="5E123A70" w14:textId="77777777" w:rsidR="00A664C9" w:rsidRDefault="00000000">
      <w:pPr>
        <w:spacing w:line="360" w:lineRule="auto"/>
        <w:jc w:val="right"/>
        <w:rPr>
          <w:rFonts w:eastAsiaTheme="minorEastAsia"/>
          <w:szCs w:val="21"/>
        </w:rPr>
      </w:pPr>
      <m:oMath>
        <m:r>
          <m:rPr>
            <m:sty m:val="p"/>
          </m:rPr>
          <w:rPr>
            <w:rFonts w:ascii="Cambria Math" w:eastAsiaTheme="minorEastAsia" w:hAnsi="Cambria Math" w:hint="eastAsia"/>
            <w:szCs w:val="21"/>
          </w:rPr>
          <m:t>管网漏失率</m:t>
        </m:r>
        <m:d>
          <m:dPr>
            <m:begChr m:val="（"/>
            <m:endChr m:val="）"/>
            <m:ctrlPr>
              <w:rPr>
                <w:rFonts w:ascii="Cambria Math" w:eastAsiaTheme="minorEastAsia" w:hAnsi="Cambria Math"/>
                <w:iCs/>
                <w:szCs w:val="21"/>
              </w:rPr>
            </m:ctrlPr>
          </m:dPr>
          <m:e>
            <m:r>
              <w:rPr>
                <w:rFonts w:ascii="Cambria Math" w:eastAsiaTheme="minorEastAsia" w:hAnsi="Cambria Math"/>
                <w:szCs w:val="21"/>
              </w:rPr>
              <m:t>%</m:t>
            </m:r>
            <m:ctrlPr>
              <w:rPr>
                <w:rFonts w:ascii="Cambria Math" w:eastAsiaTheme="minorEastAsia" w:hAnsi="Cambria Math"/>
                <w:szCs w:val="21"/>
              </w:rPr>
            </m:ctrlPr>
          </m:e>
        </m:d>
        <m:r>
          <w:rPr>
            <w:rFonts w:ascii="Cambria Math" w:eastAsiaTheme="minorEastAsia" w:hAnsi="Cambria Math" w:hint="eastAsia"/>
            <w:szCs w:val="21"/>
          </w:rPr>
          <m:t>=</m:t>
        </m:r>
        <m:f>
          <m:fPr>
            <m:ctrlPr>
              <w:rPr>
                <w:rFonts w:ascii="Cambria Math" w:eastAsiaTheme="minorEastAsia" w:hAnsi="Cambria Math"/>
                <w:iCs/>
                <w:szCs w:val="21"/>
              </w:rPr>
            </m:ctrlPr>
          </m:fPr>
          <m:num>
            <m:r>
              <m:rPr>
                <m:sty m:val="p"/>
              </m:rPr>
              <w:rPr>
                <w:rFonts w:ascii="Cambria Math" w:eastAsiaTheme="minorEastAsia" w:hAnsi="Cambria Math" w:hint="eastAsia"/>
                <w:szCs w:val="21"/>
              </w:rPr>
              <m:t>园区公共供水量</m:t>
            </m:r>
            <m:d>
              <m:dPr>
                <m:begChr m:val="（"/>
                <m:endChr m:val="）"/>
                <m:ctrlPr>
                  <w:rPr>
                    <w:rFonts w:ascii="Cambria Math" w:eastAsiaTheme="minorEastAsia" w:hAnsi="Cambria Math"/>
                    <w:szCs w:val="21"/>
                  </w:rPr>
                </m:ctrlPr>
              </m:dPr>
              <m:e>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e>
            </m:d>
            <m:r>
              <m:rPr>
                <m:sty m:val="p"/>
              </m:rPr>
              <w:rPr>
                <w:rFonts w:ascii="Cambria Math" w:eastAsiaTheme="minorEastAsia" w:hAnsi="Cambria Math" w:cs="Cambria Math"/>
                <w:szCs w:val="21"/>
              </w:rPr>
              <m:t>-</m:t>
            </m:r>
            <m:r>
              <m:rPr>
                <m:sty m:val="p"/>
              </m:rPr>
              <w:rPr>
                <w:rFonts w:ascii="Cambria Math" w:eastAsiaTheme="minorEastAsia" w:hAnsi="Cambria Math" w:hint="eastAsia"/>
                <w:szCs w:val="21"/>
              </w:rPr>
              <m:t>园区有效供水量（</m:t>
            </m:r>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r>
              <m:rPr>
                <m:sty m:val="p"/>
              </m:rPr>
              <w:rPr>
                <w:rFonts w:ascii="Cambria Math" w:eastAsiaTheme="minorEastAsia" w:hAnsi="Cambria Math" w:hint="eastAsia"/>
                <w:szCs w:val="21"/>
              </w:rPr>
              <m:t>）</m:t>
            </m:r>
          </m:num>
          <m:den>
            <m:r>
              <m:rPr>
                <m:sty m:val="p"/>
              </m:rPr>
              <w:rPr>
                <w:rFonts w:ascii="Cambria Math" w:eastAsiaTheme="minorEastAsia" w:hAnsi="Cambria Math" w:hint="eastAsia"/>
                <w:szCs w:val="21"/>
              </w:rPr>
              <m:t>园区公共供水量</m:t>
            </m:r>
            <m:d>
              <m:dPr>
                <m:begChr m:val="（"/>
                <m:endChr m:val="）"/>
                <m:ctrlPr>
                  <w:rPr>
                    <w:rFonts w:ascii="Cambria Math" w:eastAsiaTheme="minorEastAsia" w:hAnsi="Cambria Math"/>
                    <w:szCs w:val="21"/>
                  </w:rPr>
                </m:ctrlPr>
              </m:dPr>
              <m:e>
                <m:sSup>
                  <m:sSupPr>
                    <m:ctrlPr>
                      <w:rPr>
                        <w:rFonts w:ascii="Cambria Math" w:eastAsiaTheme="minorEastAsia" w:hAnsi="Cambria Math"/>
                        <w:szCs w:val="21"/>
                      </w:rPr>
                    </m:ctrlPr>
                  </m:sSupPr>
                  <m:e>
                    <m:r>
                      <m:rPr>
                        <m:sty m:val="p"/>
                      </m:rPr>
                      <w:rPr>
                        <w:rFonts w:ascii="Cambria Math" w:eastAsiaTheme="minorEastAsia" w:hAnsi="Cambria Math"/>
                        <w:szCs w:val="21"/>
                      </w:rPr>
                      <m:t>m</m:t>
                    </m:r>
                  </m:e>
                  <m:sup>
                    <m:r>
                      <m:rPr>
                        <m:sty m:val="p"/>
                      </m:rPr>
                      <w:rPr>
                        <w:rFonts w:ascii="Cambria Math" w:eastAsiaTheme="minorEastAsia" w:hAnsi="Cambria Math"/>
                        <w:szCs w:val="21"/>
                      </w:rPr>
                      <m:t>3</m:t>
                    </m:r>
                  </m:sup>
                </m:sSup>
              </m:e>
            </m:d>
          </m:den>
        </m:f>
        <m:r>
          <m:rPr>
            <m:sty m:val="p"/>
          </m:rPr>
          <w:rPr>
            <w:rFonts w:ascii="Cambria Math" w:eastAsiaTheme="minorEastAsia" w:hAnsi="Cambria Math"/>
            <w:szCs w:val="21"/>
          </w:rPr>
          <m:t>×100%</m:t>
        </m:r>
      </m:oMath>
      <w:r>
        <w:rPr>
          <w:rFonts w:eastAsiaTheme="minorEastAsia" w:hint="eastAsia"/>
          <w:szCs w:val="21"/>
        </w:rPr>
        <w:t>·······（</w:t>
      </w:r>
      <w:r>
        <w:rPr>
          <w:rFonts w:eastAsiaTheme="minorEastAsia"/>
          <w:szCs w:val="21"/>
        </w:rPr>
        <w:t>7</w:t>
      </w:r>
      <w:r>
        <w:rPr>
          <w:rFonts w:eastAsiaTheme="minorEastAsia" w:hint="eastAsia"/>
          <w:szCs w:val="21"/>
        </w:rPr>
        <w:t>）</w:t>
      </w:r>
    </w:p>
    <w:p w14:paraId="7C58D39E" w14:textId="77777777" w:rsidR="00A664C9" w:rsidRDefault="00A664C9">
      <w:pPr>
        <w:adjustRightInd w:val="0"/>
        <w:snapToGrid w:val="0"/>
        <w:spacing w:line="360" w:lineRule="auto"/>
        <w:ind w:firstLineChars="200" w:firstLine="420"/>
        <w:rPr>
          <w:rFonts w:eastAsiaTheme="minorEastAsia"/>
          <w:szCs w:val="21"/>
        </w:rPr>
      </w:pPr>
    </w:p>
    <w:p w14:paraId="76BB5B0B" w14:textId="77777777" w:rsidR="00A664C9" w:rsidRDefault="00A664C9">
      <w:pPr>
        <w:adjustRightInd w:val="0"/>
        <w:snapToGrid w:val="0"/>
        <w:spacing w:line="360" w:lineRule="auto"/>
        <w:ind w:firstLineChars="200" w:firstLine="420"/>
        <w:rPr>
          <w:rFonts w:eastAsiaTheme="minorEastAsia"/>
          <w:szCs w:val="21"/>
        </w:rPr>
      </w:pPr>
    </w:p>
    <w:p w14:paraId="0CA09E93" w14:textId="77777777" w:rsidR="00A664C9" w:rsidRDefault="00000000">
      <w:pPr>
        <w:pStyle w:val="a8"/>
        <w:keepNext/>
        <w:jc w:val="center"/>
      </w:pPr>
      <w:r>
        <w:rPr>
          <w:rFonts w:hint="eastAsia"/>
        </w:rPr>
        <w:t>表</w:t>
      </w:r>
      <w:r>
        <w:t>5</w:t>
      </w:r>
      <w:r>
        <w:rPr>
          <w:rFonts w:hint="eastAsia"/>
        </w:rPr>
        <w:t xml:space="preserve"> </w:t>
      </w:r>
      <w:r>
        <w:rPr>
          <w:rFonts w:hint="eastAsia"/>
        </w:rPr>
        <w:t>评分方法</w:t>
      </w:r>
    </w:p>
    <w:tbl>
      <w:tblPr>
        <w:tblStyle w:val="af6"/>
        <w:tblW w:w="0" w:type="auto"/>
        <w:tblLook w:val="04A0" w:firstRow="1" w:lastRow="0" w:firstColumn="1" w:lastColumn="0" w:noHBand="0" w:noVBand="1"/>
      </w:tblPr>
      <w:tblGrid>
        <w:gridCol w:w="800"/>
        <w:gridCol w:w="1105"/>
        <w:gridCol w:w="2340"/>
        <w:gridCol w:w="2068"/>
        <w:gridCol w:w="1983"/>
      </w:tblGrid>
      <w:tr w:rsidR="00A664C9" w14:paraId="466F2861" w14:textId="77777777">
        <w:tc>
          <w:tcPr>
            <w:tcW w:w="817" w:type="dxa"/>
            <w:vAlign w:val="center"/>
          </w:tcPr>
          <w:p w14:paraId="08F01E56"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序号</w:t>
            </w:r>
          </w:p>
        </w:tc>
        <w:tc>
          <w:tcPr>
            <w:tcW w:w="1134" w:type="dxa"/>
            <w:vAlign w:val="center"/>
          </w:tcPr>
          <w:p w14:paraId="7EC86DCE"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指标名称</w:t>
            </w:r>
          </w:p>
        </w:tc>
        <w:tc>
          <w:tcPr>
            <w:tcW w:w="2410" w:type="dxa"/>
            <w:vAlign w:val="center"/>
          </w:tcPr>
          <w:p w14:paraId="6A296A40"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考核内容</w:t>
            </w:r>
          </w:p>
        </w:tc>
        <w:tc>
          <w:tcPr>
            <w:tcW w:w="2126" w:type="dxa"/>
            <w:vAlign w:val="center"/>
          </w:tcPr>
          <w:p w14:paraId="51DE012D"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考核方法</w:t>
            </w:r>
          </w:p>
        </w:tc>
        <w:tc>
          <w:tcPr>
            <w:tcW w:w="2035" w:type="dxa"/>
            <w:vAlign w:val="center"/>
          </w:tcPr>
          <w:p w14:paraId="4CDFF2B7" w14:textId="77777777" w:rsidR="00A664C9" w:rsidRDefault="00000000">
            <w:pPr>
              <w:adjustRightInd w:val="0"/>
              <w:snapToGrid w:val="0"/>
              <w:jc w:val="center"/>
              <w:rPr>
                <w:rFonts w:eastAsiaTheme="minorEastAsia"/>
                <w:b/>
                <w:bCs/>
                <w:sz w:val="18"/>
                <w:szCs w:val="18"/>
              </w:rPr>
            </w:pPr>
            <w:r>
              <w:rPr>
                <w:rFonts w:eastAsiaTheme="minorEastAsia" w:hint="eastAsia"/>
                <w:b/>
                <w:bCs/>
                <w:sz w:val="18"/>
                <w:szCs w:val="18"/>
              </w:rPr>
              <w:t>评分</w:t>
            </w:r>
          </w:p>
        </w:tc>
      </w:tr>
      <w:tr w:rsidR="00A664C9" w14:paraId="5FF3CFE2" w14:textId="77777777">
        <w:tc>
          <w:tcPr>
            <w:tcW w:w="817" w:type="dxa"/>
            <w:vAlign w:val="center"/>
          </w:tcPr>
          <w:p w14:paraId="316CD92C"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1</w:t>
            </w:r>
          </w:p>
        </w:tc>
        <w:tc>
          <w:tcPr>
            <w:tcW w:w="1134" w:type="dxa"/>
            <w:vAlign w:val="center"/>
          </w:tcPr>
          <w:p w14:paraId="37D42ED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取水量</w:t>
            </w:r>
          </w:p>
        </w:tc>
        <w:tc>
          <w:tcPr>
            <w:tcW w:w="2410" w:type="dxa"/>
            <w:vAlign w:val="center"/>
          </w:tcPr>
          <w:p w14:paraId="621607B5"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万元工业增加值</w:t>
            </w:r>
            <w:proofErr w:type="gramStart"/>
            <w:r>
              <w:rPr>
                <w:rFonts w:eastAsiaTheme="minorEastAsia" w:hint="eastAsia"/>
                <w:sz w:val="18"/>
                <w:szCs w:val="18"/>
              </w:rPr>
              <w:t>新鲜水取水量</w:t>
            </w:r>
            <w:proofErr w:type="gramEnd"/>
          </w:p>
        </w:tc>
        <w:tc>
          <w:tcPr>
            <w:tcW w:w="2126" w:type="dxa"/>
            <w:vAlign w:val="center"/>
          </w:tcPr>
          <w:p w14:paraId="0232928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查阅评价年内园区生产数据按照</w:t>
            </w:r>
            <w:r>
              <w:rPr>
                <w:rFonts w:eastAsiaTheme="minorEastAsia" w:hint="eastAsia"/>
                <w:sz w:val="18"/>
                <w:szCs w:val="18"/>
              </w:rPr>
              <w:t>GB/T</w:t>
            </w:r>
            <w:r>
              <w:rPr>
                <w:rFonts w:eastAsiaTheme="minorEastAsia"/>
                <w:sz w:val="18"/>
                <w:szCs w:val="18"/>
              </w:rPr>
              <w:t xml:space="preserve"> </w:t>
            </w:r>
            <w:r>
              <w:rPr>
                <w:rFonts w:eastAsiaTheme="minorEastAsia" w:hint="eastAsia"/>
                <w:sz w:val="18"/>
                <w:szCs w:val="18"/>
              </w:rPr>
              <w:t>26719</w:t>
            </w:r>
            <w:r>
              <w:rPr>
                <w:rFonts w:eastAsiaTheme="minorEastAsia" w:hint="eastAsia"/>
                <w:sz w:val="18"/>
                <w:szCs w:val="18"/>
              </w:rPr>
              <w:t>计算</w:t>
            </w:r>
          </w:p>
        </w:tc>
        <w:tc>
          <w:tcPr>
            <w:tcW w:w="2035" w:type="dxa"/>
            <w:vAlign w:val="center"/>
          </w:tcPr>
          <w:p w14:paraId="692C34D5" w14:textId="77777777" w:rsidR="00A664C9" w:rsidRDefault="00000000">
            <w:pPr>
              <w:pStyle w:val="afb"/>
              <w:ind w:firstLineChars="0" w:firstLine="0"/>
              <w:jc w:val="left"/>
              <w:rPr>
                <w:rFonts w:ascii="Times New Roman" w:eastAsiaTheme="minorEastAsia"/>
                <w:kern w:val="2"/>
                <w:sz w:val="18"/>
                <w:szCs w:val="18"/>
              </w:rPr>
            </w:pPr>
            <w:r>
              <w:rPr>
                <w:rFonts w:ascii="Times New Roman" w:eastAsiaTheme="minorEastAsia" w:hint="eastAsia"/>
                <w:kern w:val="2"/>
                <w:sz w:val="18"/>
                <w:szCs w:val="18"/>
              </w:rPr>
              <w:t>达到评价要求得</w:t>
            </w:r>
            <w:r>
              <w:rPr>
                <w:rFonts w:ascii="Times New Roman" w:eastAsiaTheme="minorEastAsia" w:hint="eastAsia"/>
                <w:kern w:val="2"/>
                <w:sz w:val="18"/>
                <w:szCs w:val="18"/>
              </w:rPr>
              <w:t>8</w:t>
            </w:r>
            <w:r>
              <w:rPr>
                <w:rFonts w:ascii="Times New Roman" w:eastAsiaTheme="minorEastAsia" w:hint="eastAsia"/>
                <w:kern w:val="2"/>
                <w:sz w:val="18"/>
                <w:szCs w:val="18"/>
              </w:rPr>
              <w:t>分，每万元工业增加值取水量在基准值的水平上多</w:t>
            </w:r>
            <w:r>
              <w:rPr>
                <w:rFonts w:ascii="Times New Roman" w:eastAsiaTheme="minorEastAsia"/>
                <w:kern w:val="2"/>
                <w:sz w:val="18"/>
                <w:szCs w:val="18"/>
              </w:rPr>
              <w:t>10%</w:t>
            </w:r>
            <w:r>
              <w:rPr>
                <w:rFonts w:ascii="Times New Roman" w:eastAsiaTheme="minorEastAsia"/>
                <w:kern w:val="2"/>
                <w:sz w:val="18"/>
                <w:szCs w:val="18"/>
              </w:rPr>
              <w:t>，</w:t>
            </w:r>
            <w:r>
              <w:rPr>
                <w:rFonts w:ascii="Times New Roman" w:eastAsiaTheme="minorEastAsia" w:hint="eastAsia"/>
                <w:kern w:val="2"/>
                <w:sz w:val="18"/>
                <w:szCs w:val="18"/>
              </w:rPr>
              <w:t>扣</w:t>
            </w:r>
            <w:r>
              <w:rPr>
                <w:rFonts w:ascii="Times New Roman" w:eastAsiaTheme="minorEastAsia" w:hint="eastAsia"/>
                <w:kern w:val="2"/>
                <w:sz w:val="18"/>
                <w:szCs w:val="18"/>
              </w:rPr>
              <w:t>2</w:t>
            </w:r>
            <w:r>
              <w:rPr>
                <w:rFonts w:ascii="Times New Roman" w:eastAsiaTheme="minorEastAsia" w:hint="eastAsia"/>
                <w:kern w:val="2"/>
                <w:sz w:val="18"/>
                <w:szCs w:val="18"/>
              </w:rPr>
              <w:t>分，直至扣完</w:t>
            </w:r>
            <w:r>
              <w:rPr>
                <w:rFonts w:ascii="Times New Roman" w:eastAsiaTheme="minorEastAsia"/>
                <w:kern w:val="2"/>
                <w:sz w:val="18"/>
                <w:szCs w:val="18"/>
              </w:rPr>
              <w:t>。</w:t>
            </w:r>
          </w:p>
        </w:tc>
      </w:tr>
      <w:tr w:rsidR="00A664C9" w14:paraId="76A99AB0" w14:textId="77777777">
        <w:tc>
          <w:tcPr>
            <w:tcW w:w="817" w:type="dxa"/>
            <w:vAlign w:val="center"/>
          </w:tcPr>
          <w:p w14:paraId="277AEF4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2</w:t>
            </w:r>
          </w:p>
        </w:tc>
        <w:tc>
          <w:tcPr>
            <w:tcW w:w="1134" w:type="dxa"/>
            <w:vAlign w:val="center"/>
          </w:tcPr>
          <w:p w14:paraId="323AA9B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水重复利用</w:t>
            </w:r>
          </w:p>
        </w:tc>
        <w:tc>
          <w:tcPr>
            <w:tcW w:w="2410" w:type="dxa"/>
            <w:vAlign w:val="center"/>
          </w:tcPr>
          <w:p w14:paraId="0F8DEEC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工业水重复利用率</w:t>
            </w:r>
          </w:p>
        </w:tc>
        <w:tc>
          <w:tcPr>
            <w:tcW w:w="2126" w:type="dxa"/>
            <w:vAlign w:val="center"/>
          </w:tcPr>
          <w:p w14:paraId="530D461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查阅评价年内园区用水数据按照</w:t>
            </w:r>
            <w:r>
              <w:rPr>
                <w:rFonts w:eastAsiaTheme="minorEastAsia" w:hint="eastAsia"/>
                <w:sz w:val="18"/>
                <w:szCs w:val="18"/>
              </w:rPr>
              <w:t>GB/T 26719</w:t>
            </w:r>
            <w:r>
              <w:rPr>
                <w:rFonts w:eastAsiaTheme="minorEastAsia" w:hint="eastAsia"/>
                <w:sz w:val="18"/>
                <w:szCs w:val="18"/>
              </w:rPr>
              <w:t>计算</w:t>
            </w:r>
          </w:p>
        </w:tc>
        <w:tc>
          <w:tcPr>
            <w:tcW w:w="2035" w:type="dxa"/>
            <w:vAlign w:val="center"/>
          </w:tcPr>
          <w:p w14:paraId="3F45DFDB"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达到评价要求得</w:t>
            </w:r>
            <w:r>
              <w:rPr>
                <w:rFonts w:eastAsiaTheme="minorEastAsia" w:hint="eastAsia"/>
                <w:sz w:val="18"/>
                <w:szCs w:val="18"/>
              </w:rPr>
              <w:t>6</w:t>
            </w:r>
            <w:r>
              <w:rPr>
                <w:rFonts w:eastAsiaTheme="minorEastAsia" w:hint="eastAsia"/>
                <w:sz w:val="18"/>
                <w:szCs w:val="18"/>
              </w:rPr>
              <w:t>分，每低</w:t>
            </w:r>
            <w:r>
              <w:rPr>
                <w:rFonts w:eastAsiaTheme="minorEastAsia" w:hint="eastAsia"/>
                <w:sz w:val="18"/>
                <w:szCs w:val="18"/>
              </w:rPr>
              <w:t>5</w:t>
            </w:r>
            <w:r>
              <w:rPr>
                <w:rFonts w:eastAsiaTheme="minorEastAsia"/>
                <w:sz w:val="18"/>
                <w:szCs w:val="18"/>
              </w:rPr>
              <w:t>%</w:t>
            </w:r>
            <w:r>
              <w:rPr>
                <w:rFonts w:eastAsiaTheme="minorEastAsia" w:hint="eastAsia"/>
                <w:sz w:val="18"/>
                <w:szCs w:val="18"/>
              </w:rPr>
              <w:t>扣</w:t>
            </w:r>
            <w:r>
              <w:rPr>
                <w:rFonts w:eastAsiaTheme="minorEastAsia" w:hint="eastAsia"/>
                <w:sz w:val="18"/>
                <w:szCs w:val="18"/>
              </w:rPr>
              <w:t>1</w:t>
            </w:r>
            <w:r>
              <w:rPr>
                <w:rFonts w:eastAsiaTheme="minorEastAsia" w:hint="eastAsia"/>
                <w:sz w:val="18"/>
                <w:szCs w:val="18"/>
              </w:rPr>
              <w:t>分，直至扣完。</w:t>
            </w:r>
          </w:p>
        </w:tc>
      </w:tr>
      <w:tr w:rsidR="00A664C9" w14:paraId="17655EF5" w14:textId="77777777">
        <w:tc>
          <w:tcPr>
            <w:tcW w:w="817" w:type="dxa"/>
            <w:vAlign w:val="center"/>
          </w:tcPr>
          <w:p w14:paraId="63A052BD" w14:textId="77777777" w:rsidR="00A664C9" w:rsidRDefault="00000000">
            <w:pPr>
              <w:adjustRightInd w:val="0"/>
              <w:snapToGrid w:val="0"/>
              <w:jc w:val="center"/>
              <w:rPr>
                <w:rFonts w:eastAsiaTheme="minorEastAsia"/>
                <w:sz w:val="18"/>
                <w:szCs w:val="18"/>
              </w:rPr>
            </w:pPr>
            <w:r>
              <w:rPr>
                <w:rFonts w:eastAsiaTheme="minorEastAsia" w:hint="eastAsia"/>
                <w:sz w:val="18"/>
                <w:szCs w:val="18"/>
              </w:rPr>
              <w:lastRenderedPageBreak/>
              <w:t>3</w:t>
            </w:r>
          </w:p>
        </w:tc>
        <w:tc>
          <w:tcPr>
            <w:tcW w:w="1134" w:type="dxa"/>
            <w:vAlign w:val="center"/>
          </w:tcPr>
          <w:p w14:paraId="1892FFCB"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排水量</w:t>
            </w:r>
          </w:p>
        </w:tc>
        <w:tc>
          <w:tcPr>
            <w:tcW w:w="2410" w:type="dxa"/>
            <w:vAlign w:val="center"/>
          </w:tcPr>
          <w:p w14:paraId="5A6BCE2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万元工业增加值废水排放量</w:t>
            </w:r>
          </w:p>
        </w:tc>
        <w:tc>
          <w:tcPr>
            <w:tcW w:w="2126" w:type="dxa"/>
            <w:vAlign w:val="center"/>
          </w:tcPr>
          <w:p w14:paraId="74CFE1D0"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查阅园区废水排放数据，参考</w:t>
            </w:r>
            <w:r>
              <w:rPr>
                <w:rFonts w:eastAsiaTheme="minorEastAsia"/>
                <w:sz w:val="18"/>
                <w:szCs w:val="18"/>
              </w:rPr>
              <w:t>GB</w:t>
            </w:r>
            <w:r>
              <w:rPr>
                <w:rFonts w:eastAsiaTheme="minorEastAsia" w:hint="eastAsia"/>
                <w:sz w:val="18"/>
                <w:szCs w:val="18"/>
              </w:rPr>
              <w:t xml:space="preserve"> </w:t>
            </w:r>
            <w:r>
              <w:rPr>
                <w:rFonts w:eastAsiaTheme="minorEastAsia"/>
                <w:sz w:val="18"/>
                <w:szCs w:val="18"/>
              </w:rPr>
              <w:t>8979</w:t>
            </w:r>
          </w:p>
        </w:tc>
        <w:tc>
          <w:tcPr>
            <w:tcW w:w="2035" w:type="dxa"/>
            <w:vAlign w:val="center"/>
          </w:tcPr>
          <w:p w14:paraId="6616E53E"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达到评价要求得</w:t>
            </w:r>
            <w:r>
              <w:rPr>
                <w:rFonts w:ascii="Times New Roman" w:eastAsiaTheme="minorEastAsia" w:hint="eastAsia"/>
                <w:kern w:val="2"/>
                <w:sz w:val="18"/>
                <w:szCs w:val="18"/>
              </w:rPr>
              <w:t>4</w:t>
            </w:r>
            <w:r>
              <w:rPr>
                <w:rFonts w:ascii="Times New Roman" w:eastAsiaTheme="minorEastAsia" w:hint="eastAsia"/>
                <w:kern w:val="2"/>
                <w:sz w:val="18"/>
                <w:szCs w:val="18"/>
              </w:rPr>
              <w:t>分，每万元工业增加值排水量在基准值的水平上多</w:t>
            </w:r>
            <w:r>
              <w:rPr>
                <w:rFonts w:ascii="Times New Roman" w:eastAsiaTheme="minorEastAsia"/>
                <w:kern w:val="2"/>
                <w:sz w:val="18"/>
                <w:szCs w:val="18"/>
              </w:rPr>
              <w:t>10%</w:t>
            </w:r>
            <w:r>
              <w:rPr>
                <w:rFonts w:ascii="Times New Roman" w:eastAsiaTheme="minorEastAsia"/>
                <w:kern w:val="2"/>
                <w:sz w:val="18"/>
                <w:szCs w:val="18"/>
              </w:rPr>
              <w:t>，</w:t>
            </w:r>
            <w:r>
              <w:rPr>
                <w:rFonts w:ascii="Times New Roman" w:eastAsiaTheme="minorEastAsia" w:hint="eastAsia"/>
                <w:kern w:val="2"/>
                <w:sz w:val="18"/>
                <w:szCs w:val="18"/>
              </w:rPr>
              <w:t>扣</w:t>
            </w:r>
            <w:r>
              <w:rPr>
                <w:rFonts w:ascii="Times New Roman" w:eastAsiaTheme="minorEastAsia" w:hint="eastAsia"/>
                <w:kern w:val="2"/>
                <w:sz w:val="18"/>
                <w:szCs w:val="18"/>
              </w:rPr>
              <w:t>2</w:t>
            </w:r>
            <w:r>
              <w:rPr>
                <w:rFonts w:ascii="Times New Roman" w:eastAsiaTheme="minorEastAsia" w:hint="eastAsia"/>
                <w:kern w:val="2"/>
                <w:sz w:val="18"/>
                <w:szCs w:val="18"/>
              </w:rPr>
              <w:t>分，直至扣完</w:t>
            </w:r>
            <w:r>
              <w:rPr>
                <w:rFonts w:ascii="Times New Roman" w:eastAsiaTheme="minorEastAsia"/>
                <w:kern w:val="2"/>
                <w:sz w:val="18"/>
                <w:szCs w:val="18"/>
              </w:rPr>
              <w:t>。</w:t>
            </w:r>
          </w:p>
        </w:tc>
      </w:tr>
      <w:tr w:rsidR="00A664C9" w14:paraId="49C50219" w14:textId="77777777">
        <w:tc>
          <w:tcPr>
            <w:tcW w:w="817" w:type="dxa"/>
            <w:vAlign w:val="center"/>
          </w:tcPr>
          <w:p w14:paraId="26F891E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4</w:t>
            </w:r>
          </w:p>
        </w:tc>
        <w:tc>
          <w:tcPr>
            <w:tcW w:w="1134" w:type="dxa"/>
            <w:vAlign w:val="center"/>
          </w:tcPr>
          <w:p w14:paraId="29022DE6"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废水回用率</w:t>
            </w:r>
          </w:p>
        </w:tc>
        <w:tc>
          <w:tcPr>
            <w:tcW w:w="2410" w:type="dxa"/>
            <w:vAlign w:val="center"/>
          </w:tcPr>
          <w:p w14:paraId="53A7A85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园区废水回用率</w:t>
            </w:r>
          </w:p>
        </w:tc>
        <w:tc>
          <w:tcPr>
            <w:tcW w:w="2126" w:type="dxa"/>
            <w:vAlign w:val="center"/>
          </w:tcPr>
          <w:p w14:paraId="61F319D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查阅园区废水排放数据进行计算</w:t>
            </w:r>
          </w:p>
        </w:tc>
        <w:tc>
          <w:tcPr>
            <w:tcW w:w="2035" w:type="dxa"/>
            <w:vAlign w:val="center"/>
          </w:tcPr>
          <w:p w14:paraId="4633BC20"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达到评价要求得</w:t>
            </w:r>
            <w:r>
              <w:rPr>
                <w:rFonts w:ascii="Times New Roman" w:eastAsiaTheme="minorEastAsia" w:hint="eastAsia"/>
                <w:kern w:val="2"/>
                <w:sz w:val="18"/>
                <w:szCs w:val="18"/>
              </w:rPr>
              <w:t>4</w:t>
            </w:r>
            <w:r>
              <w:rPr>
                <w:rFonts w:ascii="Times New Roman" w:eastAsiaTheme="minorEastAsia" w:hint="eastAsia"/>
                <w:kern w:val="2"/>
                <w:sz w:val="18"/>
                <w:szCs w:val="18"/>
              </w:rPr>
              <w:t>分</w:t>
            </w:r>
            <w:r>
              <w:rPr>
                <w:rFonts w:ascii="Times New Roman" w:eastAsiaTheme="minorEastAsia"/>
                <w:kern w:val="2"/>
                <w:sz w:val="18"/>
                <w:szCs w:val="18"/>
              </w:rPr>
              <w:t>；</w:t>
            </w:r>
            <w:r>
              <w:rPr>
                <w:rFonts w:ascii="Times New Roman" w:eastAsiaTheme="minorEastAsia" w:hint="eastAsia"/>
                <w:kern w:val="2"/>
                <w:sz w:val="18"/>
                <w:szCs w:val="18"/>
              </w:rPr>
              <w:t>每</w:t>
            </w:r>
            <w:r>
              <w:rPr>
                <w:rFonts w:ascii="Times New Roman" w:eastAsiaTheme="minorEastAsia"/>
                <w:kern w:val="2"/>
                <w:sz w:val="18"/>
                <w:szCs w:val="18"/>
              </w:rPr>
              <w:t>低</w:t>
            </w:r>
            <w:r>
              <w:rPr>
                <w:rFonts w:ascii="Times New Roman" w:eastAsiaTheme="minorEastAsia"/>
                <w:kern w:val="2"/>
                <w:sz w:val="18"/>
                <w:szCs w:val="18"/>
              </w:rPr>
              <w:t>5%</w:t>
            </w:r>
            <w:r>
              <w:rPr>
                <w:rFonts w:ascii="Times New Roman" w:eastAsiaTheme="minorEastAsia"/>
                <w:kern w:val="2"/>
                <w:sz w:val="18"/>
                <w:szCs w:val="18"/>
              </w:rPr>
              <w:t>，</w:t>
            </w:r>
            <w:r>
              <w:rPr>
                <w:rFonts w:ascii="Times New Roman" w:eastAsiaTheme="minorEastAsia" w:hint="eastAsia"/>
                <w:kern w:val="2"/>
                <w:sz w:val="18"/>
                <w:szCs w:val="18"/>
              </w:rPr>
              <w:t>扣</w:t>
            </w:r>
            <w:r>
              <w:rPr>
                <w:rFonts w:ascii="Times New Roman" w:eastAsiaTheme="minorEastAsia"/>
                <w:kern w:val="2"/>
                <w:sz w:val="18"/>
                <w:szCs w:val="18"/>
              </w:rPr>
              <w:t>1</w:t>
            </w:r>
            <w:r>
              <w:rPr>
                <w:rFonts w:ascii="Times New Roman" w:eastAsiaTheme="minorEastAsia" w:hint="eastAsia"/>
                <w:kern w:val="2"/>
                <w:sz w:val="18"/>
                <w:szCs w:val="18"/>
              </w:rPr>
              <w:t>分，直至扣完。</w:t>
            </w:r>
          </w:p>
        </w:tc>
      </w:tr>
      <w:tr w:rsidR="00A664C9" w14:paraId="6710EF27" w14:textId="77777777">
        <w:tc>
          <w:tcPr>
            <w:tcW w:w="817" w:type="dxa"/>
            <w:vAlign w:val="center"/>
          </w:tcPr>
          <w:p w14:paraId="25EE573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5</w:t>
            </w:r>
          </w:p>
        </w:tc>
        <w:tc>
          <w:tcPr>
            <w:tcW w:w="1134" w:type="dxa"/>
            <w:vAlign w:val="center"/>
          </w:tcPr>
          <w:p w14:paraId="4393D20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非常规水替代率</w:t>
            </w:r>
          </w:p>
        </w:tc>
        <w:tc>
          <w:tcPr>
            <w:tcW w:w="2410" w:type="dxa"/>
            <w:vAlign w:val="center"/>
          </w:tcPr>
          <w:p w14:paraId="18ED77F1" w14:textId="77777777" w:rsidR="00A664C9" w:rsidRDefault="00000000">
            <w:pPr>
              <w:adjustRightInd w:val="0"/>
              <w:snapToGrid w:val="0"/>
              <w:jc w:val="center"/>
              <w:rPr>
                <w:rFonts w:eastAsiaTheme="minorEastAsia"/>
                <w:sz w:val="18"/>
                <w:szCs w:val="18"/>
              </w:rPr>
            </w:pPr>
            <w:proofErr w:type="gramStart"/>
            <w:r>
              <w:rPr>
                <w:rFonts w:eastAsiaTheme="minorEastAsia" w:hint="eastAsia"/>
                <w:sz w:val="18"/>
                <w:szCs w:val="18"/>
              </w:rPr>
              <w:t>园区非</w:t>
            </w:r>
            <w:proofErr w:type="gramEnd"/>
            <w:r>
              <w:rPr>
                <w:rFonts w:eastAsiaTheme="minorEastAsia" w:hint="eastAsia"/>
                <w:sz w:val="18"/>
                <w:szCs w:val="18"/>
              </w:rPr>
              <w:t>常规水使用占比</w:t>
            </w:r>
          </w:p>
        </w:tc>
        <w:tc>
          <w:tcPr>
            <w:tcW w:w="2126" w:type="dxa"/>
            <w:vAlign w:val="center"/>
          </w:tcPr>
          <w:p w14:paraId="691F15C4"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查阅园区取用水数据进行计算</w:t>
            </w:r>
          </w:p>
        </w:tc>
        <w:tc>
          <w:tcPr>
            <w:tcW w:w="2035" w:type="dxa"/>
            <w:vAlign w:val="center"/>
          </w:tcPr>
          <w:p w14:paraId="6892E966"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园区用水来源中非常规水源使用占比≥</w:t>
            </w:r>
            <w:r>
              <w:rPr>
                <w:rFonts w:ascii="Times New Roman" w:eastAsiaTheme="minorEastAsia" w:hint="eastAsia"/>
                <w:kern w:val="2"/>
                <w:sz w:val="18"/>
                <w:szCs w:val="18"/>
              </w:rPr>
              <w:t>20%</w:t>
            </w:r>
            <w:r>
              <w:rPr>
                <w:rFonts w:ascii="Times New Roman" w:eastAsiaTheme="minorEastAsia" w:hint="eastAsia"/>
                <w:kern w:val="2"/>
                <w:sz w:val="18"/>
                <w:szCs w:val="18"/>
              </w:rPr>
              <w:t>得</w:t>
            </w:r>
            <w:r>
              <w:rPr>
                <w:rFonts w:ascii="Times New Roman" w:eastAsiaTheme="minorEastAsia" w:hint="eastAsia"/>
                <w:kern w:val="2"/>
                <w:sz w:val="18"/>
                <w:szCs w:val="18"/>
              </w:rPr>
              <w:t>4</w:t>
            </w:r>
            <w:r>
              <w:rPr>
                <w:rFonts w:ascii="Times New Roman" w:eastAsiaTheme="minorEastAsia" w:hint="eastAsia"/>
                <w:kern w:val="2"/>
                <w:sz w:val="18"/>
                <w:szCs w:val="18"/>
              </w:rPr>
              <w:t>分，</w:t>
            </w:r>
            <w:r>
              <w:rPr>
                <w:rFonts w:ascii="Times New Roman" w:eastAsiaTheme="minorEastAsia" w:hint="eastAsia"/>
                <w:kern w:val="2"/>
                <w:sz w:val="18"/>
                <w:szCs w:val="18"/>
              </w:rPr>
              <w:t>20%</w:t>
            </w:r>
            <w:r>
              <w:rPr>
                <w:rFonts w:ascii="Times New Roman" w:eastAsiaTheme="minorEastAsia" w:hint="eastAsia"/>
                <w:kern w:val="2"/>
                <w:sz w:val="18"/>
                <w:szCs w:val="18"/>
              </w:rPr>
              <w:t>＞占比≥</w:t>
            </w:r>
            <w:r>
              <w:rPr>
                <w:rFonts w:ascii="Times New Roman" w:eastAsiaTheme="minorEastAsia" w:hint="eastAsia"/>
                <w:kern w:val="2"/>
                <w:sz w:val="18"/>
                <w:szCs w:val="18"/>
              </w:rPr>
              <w:t>10%</w:t>
            </w:r>
            <w:r>
              <w:rPr>
                <w:rFonts w:ascii="Times New Roman" w:eastAsiaTheme="minorEastAsia" w:hint="eastAsia"/>
                <w:kern w:val="2"/>
                <w:sz w:val="18"/>
                <w:szCs w:val="18"/>
              </w:rPr>
              <w:t>得</w:t>
            </w:r>
            <w:r>
              <w:rPr>
                <w:rFonts w:ascii="Times New Roman" w:eastAsiaTheme="minorEastAsia" w:hint="eastAsia"/>
                <w:kern w:val="2"/>
                <w:sz w:val="18"/>
                <w:szCs w:val="18"/>
              </w:rPr>
              <w:t>2</w:t>
            </w:r>
            <w:r>
              <w:rPr>
                <w:rFonts w:ascii="Times New Roman" w:eastAsiaTheme="minorEastAsia" w:hint="eastAsia"/>
                <w:kern w:val="2"/>
                <w:sz w:val="18"/>
                <w:szCs w:val="18"/>
              </w:rPr>
              <w:t>分，＜</w:t>
            </w:r>
            <w:r>
              <w:rPr>
                <w:rFonts w:ascii="Times New Roman" w:eastAsiaTheme="minorEastAsia" w:hint="eastAsia"/>
                <w:kern w:val="2"/>
                <w:sz w:val="18"/>
                <w:szCs w:val="18"/>
              </w:rPr>
              <w:t>10%</w:t>
            </w:r>
            <w:r>
              <w:rPr>
                <w:rFonts w:ascii="Times New Roman" w:eastAsiaTheme="minorEastAsia" w:hint="eastAsia"/>
                <w:kern w:val="2"/>
                <w:sz w:val="18"/>
                <w:szCs w:val="18"/>
              </w:rPr>
              <w:t>不得分。</w:t>
            </w:r>
          </w:p>
        </w:tc>
      </w:tr>
      <w:tr w:rsidR="00A664C9" w14:paraId="3F9BF1A4" w14:textId="77777777">
        <w:tc>
          <w:tcPr>
            <w:tcW w:w="817" w:type="dxa"/>
            <w:vAlign w:val="center"/>
          </w:tcPr>
          <w:p w14:paraId="0FB3AA1A"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6</w:t>
            </w:r>
          </w:p>
        </w:tc>
        <w:tc>
          <w:tcPr>
            <w:tcW w:w="1134" w:type="dxa"/>
            <w:vAlign w:val="center"/>
          </w:tcPr>
          <w:p w14:paraId="7A914F6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节水型企业覆盖率</w:t>
            </w:r>
          </w:p>
        </w:tc>
        <w:tc>
          <w:tcPr>
            <w:tcW w:w="2410" w:type="dxa"/>
            <w:vAlign w:val="center"/>
          </w:tcPr>
          <w:p w14:paraId="339F3553"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园区内节水型企业占比</w:t>
            </w:r>
          </w:p>
        </w:tc>
        <w:tc>
          <w:tcPr>
            <w:tcW w:w="2126" w:type="dxa"/>
            <w:vAlign w:val="center"/>
          </w:tcPr>
          <w:p w14:paraId="7DCD7901"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查阅园区节水型企业相关数据进行计算</w:t>
            </w:r>
          </w:p>
        </w:tc>
        <w:tc>
          <w:tcPr>
            <w:tcW w:w="2035" w:type="dxa"/>
            <w:vAlign w:val="center"/>
          </w:tcPr>
          <w:p w14:paraId="4EA822FC" w14:textId="77777777" w:rsidR="00A664C9" w:rsidRDefault="00000000">
            <w:pPr>
              <w:pStyle w:val="afb"/>
              <w:snapToGrid w:val="0"/>
              <w:ind w:firstLineChars="0" w:firstLine="0"/>
              <w:rPr>
                <w:rFonts w:ascii="Times New Roman" w:eastAsiaTheme="minorEastAsia"/>
                <w:kern w:val="2"/>
                <w:sz w:val="18"/>
                <w:szCs w:val="18"/>
              </w:rPr>
            </w:pPr>
            <w:r>
              <w:rPr>
                <w:rFonts w:ascii="Times New Roman" w:eastAsiaTheme="minorEastAsia" w:hint="eastAsia"/>
                <w:kern w:val="2"/>
                <w:sz w:val="18"/>
                <w:szCs w:val="18"/>
              </w:rPr>
              <w:t>达到评价要求得</w:t>
            </w:r>
            <w:r>
              <w:rPr>
                <w:rFonts w:ascii="Times New Roman" w:eastAsiaTheme="minorEastAsia" w:hint="eastAsia"/>
                <w:kern w:val="2"/>
                <w:sz w:val="18"/>
                <w:szCs w:val="18"/>
              </w:rPr>
              <w:t>1</w:t>
            </w:r>
            <w:r>
              <w:rPr>
                <w:rFonts w:ascii="Times New Roman" w:eastAsiaTheme="minorEastAsia"/>
                <w:kern w:val="2"/>
                <w:sz w:val="18"/>
                <w:szCs w:val="18"/>
              </w:rPr>
              <w:t>0</w:t>
            </w:r>
            <w:r>
              <w:rPr>
                <w:rFonts w:ascii="Times New Roman" w:eastAsiaTheme="minorEastAsia" w:hint="eastAsia"/>
                <w:kern w:val="2"/>
                <w:sz w:val="18"/>
                <w:szCs w:val="18"/>
              </w:rPr>
              <w:t>分</w:t>
            </w:r>
            <w:r>
              <w:rPr>
                <w:rFonts w:ascii="Times New Roman" w:eastAsiaTheme="minorEastAsia"/>
                <w:kern w:val="2"/>
                <w:sz w:val="18"/>
                <w:szCs w:val="18"/>
              </w:rPr>
              <w:t>；</w:t>
            </w:r>
          </w:p>
          <w:p w14:paraId="2352EEB2" w14:textId="77777777" w:rsidR="00A664C9" w:rsidRDefault="00000000">
            <w:pPr>
              <w:pStyle w:val="afb"/>
              <w:ind w:firstLineChars="0" w:firstLine="0"/>
              <w:rPr>
                <w:rFonts w:ascii="Times New Roman" w:eastAsiaTheme="minorEastAsia"/>
                <w:kern w:val="2"/>
                <w:sz w:val="18"/>
                <w:szCs w:val="18"/>
              </w:rPr>
            </w:pPr>
            <w:r>
              <w:rPr>
                <w:rFonts w:ascii="Times New Roman" w:eastAsiaTheme="minorEastAsia" w:hint="eastAsia"/>
                <w:kern w:val="2"/>
                <w:sz w:val="18"/>
                <w:szCs w:val="18"/>
              </w:rPr>
              <w:t>绝对值每低</w:t>
            </w:r>
            <w:r>
              <w:rPr>
                <w:rFonts w:ascii="Times New Roman" w:eastAsiaTheme="minorEastAsia"/>
                <w:kern w:val="2"/>
                <w:sz w:val="18"/>
                <w:szCs w:val="18"/>
              </w:rPr>
              <w:t>5%</w:t>
            </w:r>
            <w:r>
              <w:rPr>
                <w:rFonts w:ascii="Times New Roman" w:eastAsiaTheme="minorEastAsia" w:hint="eastAsia"/>
                <w:kern w:val="2"/>
                <w:sz w:val="18"/>
                <w:szCs w:val="18"/>
              </w:rPr>
              <w:t>扣</w:t>
            </w:r>
            <w:r>
              <w:rPr>
                <w:rFonts w:ascii="Times New Roman" w:eastAsiaTheme="minorEastAsia" w:hint="eastAsia"/>
                <w:kern w:val="2"/>
                <w:sz w:val="18"/>
                <w:szCs w:val="18"/>
              </w:rPr>
              <w:t>1</w:t>
            </w:r>
            <w:r>
              <w:rPr>
                <w:rFonts w:ascii="Times New Roman" w:eastAsiaTheme="minorEastAsia" w:hint="eastAsia"/>
                <w:kern w:val="2"/>
                <w:sz w:val="18"/>
                <w:szCs w:val="18"/>
              </w:rPr>
              <w:t>分，直至扣完。</w:t>
            </w:r>
          </w:p>
        </w:tc>
      </w:tr>
      <w:tr w:rsidR="00A664C9" w14:paraId="637BAA85" w14:textId="77777777">
        <w:tc>
          <w:tcPr>
            <w:tcW w:w="817" w:type="dxa"/>
            <w:vAlign w:val="center"/>
          </w:tcPr>
          <w:p w14:paraId="5C91E549"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7</w:t>
            </w:r>
          </w:p>
        </w:tc>
        <w:tc>
          <w:tcPr>
            <w:tcW w:w="1134" w:type="dxa"/>
            <w:vAlign w:val="center"/>
          </w:tcPr>
          <w:p w14:paraId="64161103"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管网</w:t>
            </w:r>
            <w:proofErr w:type="gramStart"/>
            <w:r>
              <w:rPr>
                <w:rFonts w:eastAsiaTheme="minorEastAsia" w:hint="eastAsia"/>
                <w:sz w:val="18"/>
                <w:szCs w:val="18"/>
              </w:rPr>
              <w:t>漏失率</w:t>
            </w:r>
            <w:proofErr w:type="gramEnd"/>
          </w:p>
        </w:tc>
        <w:tc>
          <w:tcPr>
            <w:tcW w:w="2410" w:type="dxa"/>
            <w:vAlign w:val="center"/>
          </w:tcPr>
          <w:p w14:paraId="3D9784B8"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园区管网漏失率，按照</w:t>
            </w:r>
            <w:r>
              <w:rPr>
                <w:rFonts w:eastAsiaTheme="minorEastAsia" w:hint="eastAsia"/>
                <w:sz w:val="18"/>
                <w:szCs w:val="18"/>
              </w:rPr>
              <w:t>GB/T 26719</w:t>
            </w:r>
            <w:r>
              <w:rPr>
                <w:rFonts w:eastAsiaTheme="minorEastAsia" w:hint="eastAsia"/>
                <w:sz w:val="18"/>
                <w:szCs w:val="18"/>
              </w:rPr>
              <w:t>计算</w:t>
            </w:r>
          </w:p>
        </w:tc>
        <w:tc>
          <w:tcPr>
            <w:tcW w:w="2126" w:type="dxa"/>
            <w:vAlign w:val="center"/>
          </w:tcPr>
          <w:p w14:paraId="78CB5E82"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查阅园区内用水相关记录。</w:t>
            </w:r>
          </w:p>
        </w:tc>
        <w:tc>
          <w:tcPr>
            <w:tcW w:w="2035" w:type="dxa"/>
            <w:vAlign w:val="center"/>
          </w:tcPr>
          <w:p w14:paraId="2CF58EFF" w14:textId="77777777" w:rsidR="00A664C9" w:rsidRDefault="00000000">
            <w:pPr>
              <w:adjustRightInd w:val="0"/>
              <w:snapToGrid w:val="0"/>
              <w:jc w:val="center"/>
              <w:rPr>
                <w:rFonts w:eastAsiaTheme="minorEastAsia"/>
                <w:sz w:val="18"/>
                <w:szCs w:val="18"/>
              </w:rPr>
            </w:pPr>
            <w:r>
              <w:rPr>
                <w:rFonts w:eastAsiaTheme="minorEastAsia" w:hint="eastAsia"/>
                <w:sz w:val="18"/>
                <w:szCs w:val="18"/>
              </w:rPr>
              <w:t>达到评价要求得</w:t>
            </w:r>
            <w:r>
              <w:rPr>
                <w:rFonts w:eastAsiaTheme="minorEastAsia" w:hint="eastAsia"/>
                <w:sz w:val="18"/>
                <w:szCs w:val="18"/>
              </w:rPr>
              <w:t>4</w:t>
            </w:r>
            <w:r>
              <w:rPr>
                <w:rFonts w:eastAsiaTheme="minorEastAsia" w:hint="eastAsia"/>
                <w:sz w:val="18"/>
                <w:szCs w:val="18"/>
              </w:rPr>
              <w:t>分</w:t>
            </w:r>
            <w:r>
              <w:rPr>
                <w:rFonts w:eastAsiaTheme="minorEastAsia"/>
                <w:sz w:val="18"/>
                <w:szCs w:val="18"/>
              </w:rPr>
              <w:t>；</w:t>
            </w:r>
            <w:r>
              <w:rPr>
                <w:rFonts w:eastAsiaTheme="minorEastAsia" w:hint="eastAsia"/>
                <w:sz w:val="18"/>
                <w:szCs w:val="18"/>
              </w:rPr>
              <w:t>绝对值每高</w:t>
            </w:r>
            <w:r>
              <w:rPr>
                <w:rFonts w:eastAsiaTheme="minorEastAsia" w:hint="eastAsia"/>
                <w:sz w:val="18"/>
                <w:szCs w:val="18"/>
              </w:rPr>
              <w:t>1</w:t>
            </w:r>
            <w:r>
              <w:rPr>
                <w:rFonts w:eastAsiaTheme="minorEastAsia"/>
                <w:sz w:val="18"/>
                <w:szCs w:val="18"/>
              </w:rPr>
              <w:t>%</w:t>
            </w:r>
            <w:r>
              <w:rPr>
                <w:rFonts w:eastAsiaTheme="minorEastAsia" w:hint="eastAsia"/>
                <w:sz w:val="18"/>
                <w:szCs w:val="18"/>
              </w:rPr>
              <w:t>扣</w:t>
            </w:r>
            <w:r>
              <w:rPr>
                <w:rFonts w:eastAsiaTheme="minorEastAsia" w:hint="eastAsia"/>
                <w:sz w:val="18"/>
                <w:szCs w:val="18"/>
              </w:rPr>
              <w:t>1</w:t>
            </w:r>
            <w:r>
              <w:rPr>
                <w:rFonts w:eastAsiaTheme="minorEastAsia" w:hint="eastAsia"/>
                <w:sz w:val="18"/>
                <w:szCs w:val="18"/>
              </w:rPr>
              <w:t>分，直至扣完。</w:t>
            </w:r>
          </w:p>
        </w:tc>
      </w:tr>
    </w:tbl>
    <w:p w14:paraId="1A49A103" w14:textId="77777777" w:rsidR="00A664C9" w:rsidRDefault="00A664C9">
      <w:pPr>
        <w:adjustRightInd w:val="0"/>
        <w:snapToGrid w:val="0"/>
        <w:spacing w:line="360" w:lineRule="auto"/>
        <w:ind w:firstLineChars="200" w:firstLine="420"/>
        <w:rPr>
          <w:rFonts w:eastAsiaTheme="minorEastAsia"/>
          <w:szCs w:val="21"/>
        </w:rPr>
      </w:pPr>
    </w:p>
    <w:p w14:paraId="15B2AAC3" w14:textId="77777777" w:rsidR="00A664C9" w:rsidRDefault="00000000">
      <w:pPr>
        <w:adjustRightInd w:val="0"/>
        <w:snapToGrid w:val="0"/>
        <w:spacing w:line="360" w:lineRule="auto"/>
        <w:outlineLvl w:val="2"/>
        <w:rPr>
          <w:rFonts w:eastAsiaTheme="minorEastAsia"/>
          <w:b/>
          <w:bCs/>
          <w:szCs w:val="21"/>
        </w:rPr>
      </w:pPr>
      <w:bookmarkStart w:id="62" w:name="_Toc120140417"/>
      <w:bookmarkStart w:id="63" w:name="_Toc1665013141"/>
      <w:r>
        <w:rPr>
          <w:rFonts w:eastAsiaTheme="minorEastAsia"/>
          <w:b/>
          <w:bCs/>
          <w:szCs w:val="21"/>
        </w:rPr>
        <w:t>3.3.4</w:t>
      </w:r>
      <w:r>
        <w:rPr>
          <w:rFonts w:eastAsiaTheme="minorEastAsia" w:hint="eastAsia"/>
          <w:b/>
          <w:bCs/>
          <w:szCs w:val="21"/>
        </w:rPr>
        <w:t>鼓励性</w:t>
      </w:r>
      <w:r>
        <w:rPr>
          <w:rFonts w:eastAsiaTheme="minorEastAsia"/>
          <w:b/>
          <w:bCs/>
          <w:szCs w:val="21"/>
        </w:rPr>
        <w:t>指标框架体系的确定</w:t>
      </w:r>
      <w:bookmarkEnd w:id="62"/>
      <w:bookmarkEnd w:id="63"/>
    </w:p>
    <w:p w14:paraId="024DB6F0"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纺织行业节水型园区鼓励性指标及要求主要有以下几项：</w:t>
      </w:r>
    </w:p>
    <w:p w14:paraId="7A6FBC39" w14:textId="77777777" w:rsidR="00A664C9" w:rsidRDefault="00000000">
      <w:pPr>
        <w:adjustRightInd w:val="0"/>
        <w:snapToGrid w:val="0"/>
        <w:spacing w:line="360" w:lineRule="auto"/>
        <w:ind w:firstLineChars="200" w:firstLine="420"/>
      </w:pPr>
      <w:r>
        <w:rPr>
          <w:rFonts w:eastAsiaTheme="minorEastAsia" w:hint="eastAsia"/>
          <w:szCs w:val="21"/>
        </w:rPr>
        <w:t>（</w:t>
      </w:r>
      <w:r>
        <w:rPr>
          <w:rFonts w:eastAsiaTheme="minorEastAsia" w:hint="eastAsia"/>
          <w:szCs w:val="21"/>
        </w:rPr>
        <w:t>1</w:t>
      </w:r>
      <w:r>
        <w:rPr>
          <w:rFonts w:eastAsiaTheme="minorEastAsia" w:hint="eastAsia"/>
          <w:szCs w:val="21"/>
        </w:rPr>
        <w:t>）数字化管理</w:t>
      </w:r>
      <w:r>
        <w:rPr>
          <w:rFonts w:eastAsiaTheme="minorEastAsia" w:hint="eastAsia"/>
        </w:rPr>
        <w:t>：</w:t>
      </w:r>
      <w:r>
        <w:rPr>
          <w:rFonts w:hint="eastAsia"/>
        </w:rPr>
        <w:t>园区内企业运用数字化手段开展取用水管理，建立智能取用水监管平台。每家得</w:t>
      </w:r>
      <w:r>
        <w:rPr>
          <w:rFonts w:hint="eastAsia"/>
        </w:rPr>
        <w:t>0.5</w:t>
      </w:r>
      <w:r>
        <w:rPr>
          <w:rFonts w:hint="eastAsia"/>
        </w:rPr>
        <w:t>分，满分</w:t>
      </w:r>
      <w:r>
        <w:rPr>
          <w:rFonts w:hint="eastAsia"/>
        </w:rPr>
        <w:t>1</w:t>
      </w:r>
      <w:r>
        <w:rPr>
          <w:rFonts w:hint="eastAsia"/>
        </w:rPr>
        <w:t>分。</w:t>
      </w:r>
    </w:p>
    <w:p w14:paraId="2B94C8E7"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w:t>
      </w:r>
      <w:r>
        <w:rPr>
          <w:rFonts w:eastAsiaTheme="minorEastAsia" w:hint="eastAsia"/>
          <w:szCs w:val="21"/>
        </w:rPr>
        <w:t>2</w:t>
      </w:r>
      <w:r>
        <w:rPr>
          <w:rFonts w:eastAsiaTheme="minorEastAsia" w:hint="eastAsia"/>
          <w:szCs w:val="21"/>
        </w:rPr>
        <w:t>）合同节水管理：园区推行合同节水管理得</w:t>
      </w:r>
      <w:r>
        <w:rPr>
          <w:rFonts w:eastAsiaTheme="minorEastAsia" w:hint="eastAsia"/>
          <w:szCs w:val="21"/>
        </w:rPr>
        <w:t>1</w:t>
      </w:r>
      <w:r>
        <w:rPr>
          <w:rFonts w:eastAsiaTheme="minorEastAsia" w:hint="eastAsia"/>
          <w:szCs w:val="21"/>
        </w:rPr>
        <w:t>分。</w:t>
      </w:r>
    </w:p>
    <w:p w14:paraId="05EC0995"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w:t>
      </w:r>
      <w:r>
        <w:rPr>
          <w:rFonts w:eastAsiaTheme="minorEastAsia" w:hint="eastAsia"/>
          <w:szCs w:val="21"/>
        </w:rPr>
        <w:t>3</w:t>
      </w:r>
      <w:r>
        <w:rPr>
          <w:rFonts w:eastAsiaTheme="minorEastAsia" w:hint="eastAsia"/>
          <w:szCs w:val="21"/>
        </w:rPr>
        <w:t>）积极参加行业活动：园区组织开展或参加行业组织的水效对标达标相关活动；例如：节水型企业对标，及纺织行业节水增效劳动竞赛等得</w:t>
      </w:r>
      <w:r>
        <w:rPr>
          <w:rFonts w:eastAsiaTheme="minorEastAsia" w:hint="eastAsia"/>
          <w:szCs w:val="21"/>
        </w:rPr>
        <w:t>1</w:t>
      </w:r>
      <w:r>
        <w:rPr>
          <w:rFonts w:eastAsiaTheme="minorEastAsia" w:hint="eastAsia"/>
          <w:szCs w:val="21"/>
        </w:rPr>
        <w:t>分。</w:t>
      </w:r>
    </w:p>
    <w:p w14:paraId="4B384D6E" w14:textId="77777777" w:rsidR="00A664C9" w:rsidRDefault="00000000">
      <w:pPr>
        <w:adjustRightInd w:val="0"/>
        <w:snapToGrid w:val="0"/>
        <w:spacing w:line="360" w:lineRule="auto"/>
        <w:ind w:firstLineChars="200" w:firstLine="420"/>
        <w:rPr>
          <w:rFonts w:eastAsiaTheme="minorEastAsia"/>
          <w:szCs w:val="21"/>
        </w:rPr>
      </w:pPr>
      <w:r>
        <w:rPr>
          <w:rFonts w:eastAsiaTheme="minorEastAsia" w:hint="eastAsia"/>
          <w:szCs w:val="21"/>
        </w:rPr>
        <w:t>（</w:t>
      </w:r>
      <w:r>
        <w:rPr>
          <w:rFonts w:eastAsiaTheme="minorEastAsia" w:hint="eastAsia"/>
          <w:szCs w:val="21"/>
        </w:rPr>
        <w:t>4</w:t>
      </w:r>
      <w:r>
        <w:rPr>
          <w:rFonts w:eastAsiaTheme="minorEastAsia" w:hint="eastAsia"/>
          <w:szCs w:val="21"/>
        </w:rPr>
        <w:t>）绿色荣誉：园区获得国家级绿色工业园区得</w:t>
      </w:r>
      <w:r>
        <w:rPr>
          <w:rFonts w:eastAsiaTheme="minorEastAsia" w:hint="eastAsia"/>
          <w:szCs w:val="21"/>
        </w:rPr>
        <w:t>1</w:t>
      </w:r>
      <w:r>
        <w:rPr>
          <w:rFonts w:eastAsiaTheme="minorEastAsia" w:hint="eastAsia"/>
          <w:szCs w:val="21"/>
        </w:rPr>
        <w:t>分，获得省级绿色工业园区称号得</w:t>
      </w:r>
      <w:r>
        <w:rPr>
          <w:rFonts w:eastAsiaTheme="minorEastAsia" w:hint="eastAsia"/>
          <w:szCs w:val="21"/>
        </w:rPr>
        <w:t>0.5</w:t>
      </w:r>
      <w:r>
        <w:rPr>
          <w:rFonts w:eastAsiaTheme="minorEastAsia" w:hint="eastAsia"/>
          <w:szCs w:val="21"/>
        </w:rPr>
        <w:t>分；园区内企业获得国家级水效领跑者称号得</w:t>
      </w:r>
      <w:r>
        <w:rPr>
          <w:rFonts w:eastAsiaTheme="minorEastAsia" w:hint="eastAsia"/>
          <w:szCs w:val="21"/>
        </w:rPr>
        <w:t>1</w:t>
      </w:r>
      <w:r>
        <w:rPr>
          <w:rFonts w:eastAsiaTheme="minorEastAsia" w:hint="eastAsia"/>
          <w:szCs w:val="21"/>
        </w:rPr>
        <w:t>分；本项满分</w:t>
      </w:r>
      <w:r>
        <w:rPr>
          <w:rFonts w:eastAsiaTheme="minorEastAsia" w:hint="eastAsia"/>
          <w:szCs w:val="21"/>
        </w:rPr>
        <w:t>2</w:t>
      </w:r>
      <w:r>
        <w:rPr>
          <w:rFonts w:eastAsiaTheme="minorEastAsia" w:hint="eastAsia"/>
          <w:szCs w:val="21"/>
        </w:rPr>
        <w:t>分，按最高荣誉取值。鼓励性指标共</w:t>
      </w:r>
      <w:r>
        <w:rPr>
          <w:rFonts w:eastAsiaTheme="minorEastAsia" w:hint="eastAsia"/>
          <w:szCs w:val="21"/>
        </w:rPr>
        <w:t>5</w:t>
      </w:r>
      <w:r>
        <w:rPr>
          <w:rFonts w:eastAsiaTheme="minorEastAsia" w:hint="eastAsia"/>
          <w:szCs w:val="21"/>
        </w:rPr>
        <w:t>分。</w:t>
      </w:r>
    </w:p>
    <w:p w14:paraId="49FF468F" w14:textId="77777777" w:rsidR="00A664C9" w:rsidRDefault="00A664C9">
      <w:pPr>
        <w:pStyle w:val="afb"/>
        <w:snapToGrid w:val="0"/>
        <w:ind w:firstLineChars="0" w:firstLine="0"/>
        <w:rPr>
          <w:rFonts w:eastAsiaTheme="minorEastAsia"/>
          <w:szCs w:val="21"/>
        </w:rPr>
      </w:pPr>
    </w:p>
    <w:p w14:paraId="6142AE5E" w14:textId="77777777" w:rsidR="00A664C9" w:rsidRDefault="00000000">
      <w:pPr>
        <w:pStyle w:val="1"/>
      </w:pPr>
      <w:bookmarkStart w:id="64" w:name="_Toc1753487178"/>
      <w:bookmarkStart w:id="65" w:name="_Toc22891214"/>
      <w:bookmarkStart w:id="66" w:name="_Toc16456730"/>
      <w:r>
        <w:t>相关标准的对比：</w:t>
      </w:r>
      <w:bookmarkEnd w:id="64"/>
      <w:bookmarkEnd w:id="65"/>
      <w:bookmarkEnd w:id="66"/>
    </w:p>
    <w:p w14:paraId="562844DB" w14:textId="77777777" w:rsidR="00A664C9" w:rsidRDefault="00000000">
      <w:pPr>
        <w:pStyle w:val="afb"/>
        <w:spacing w:line="360" w:lineRule="auto"/>
        <w:rPr>
          <w:rFonts w:ascii="Times New Roman"/>
          <w:color w:val="000000"/>
        </w:rPr>
      </w:pPr>
      <w:r>
        <w:rPr>
          <w:rFonts w:ascii="Times New Roman"/>
          <w:color w:val="000000"/>
        </w:rPr>
        <w:t>（</w:t>
      </w:r>
      <w:r>
        <w:rPr>
          <w:rFonts w:ascii="Times New Roman"/>
          <w:color w:val="000000"/>
        </w:rPr>
        <w:t>1</w:t>
      </w:r>
      <w:r>
        <w:rPr>
          <w:rFonts w:ascii="Times New Roman"/>
          <w:color w:val="000000"/>
        </w:rPr>
        <w:t>）到目前为止，国内外</w:t>
      </w:r>
      <w:r>
        <w:rPr>
          <w:rFonts w:ascii="Times New Roman" w:hint="eastAsia"/>
          <w:color w:val="000000"/>
        </w:rPr>
        <w:t>纺织行业</w:t>
      </w:r>
      <w:r>
        <w:rPr>
          <w:rFonts w:ascii="Times New Roman"/>
          <w:color w:val="000000"/>
        </w:rPr>
        <w:t>尚无针对</w:t>
      </w:r>
      <w:r>
        <w:rPr>
          <w:rFonts w:ascii="Times New Roman" w:hint="eastAsia"/>
          <w:color w:val="000000"/>
        </w:rPr>
        <w:t>节水型园区评价</w:t>
      </w:r>
      <w:r>
        <w:rPr>
          <w:rFonts w:ascii="Times New Roman"/>
          <w:color w:val="000000"/>
        </w:rPr>
        <w:t>标准的研究，本标准的推出，将在这一领域填补国内空白，为各级政府制定相关产业政策提供依据。</w:t>
      </w:r>
    </w:p>
    <w:p w14:paraId="61E6774C" w14:textId="77777777" w:rsidR="00A664C9" w:rsidRDefault="00000000">
      <w:pPr>
        <w:pStyle w:val="afb"/>
        <w:spacing w:line="360" w:lineRule="auto"/>
        <w:rPr>
          <w:rFonts w:ascii="Times New Roman"/>
          <w:color w:val="000000"/>
        </w:rPr>
      </w:pPr>
      <w:r>
        <w:rPr>
          <w:rFonts w:ascii="Times New Roman"/>
          <w:color w:val="000000"/>
        </w:rPr>
        <w:t>（</w:t>
      </w:r>
      <w:r>
        <w:rPr>
          <w:rFonts w:ascii="Times New Roman"/>
          <w:color w:val="000000"/>
        </w:rPr>
        <w:t>2</w:t>
      </w:r>
      <w:r>
        <w:rPr>
          <w:rFonts w:ascii="Times New Roman"/>
          <w:color w:val="000000"/>
        </w:rPr>
        <w:t>）本标准项目为首次提出，无相关的国家和行业标准，本标准为推荐性团体标准。</w:t>
      </w:r>
    </w:p>
    <w:p w14:paraId="617B9478" w14:textId="77777777" w:rsidR="00A664C9" w:rsidRDefault="00000000">
      <w:pPr>
        <w:pStyle w:val="afb"/>
        <w:spacing w:line="360" w:lineRule="auto"/>
        <w:rPr>
          <w:rFonts w:ascii="Times New Roman"/>
          <w:color w:val="000000"/>
        </w:rPr>
      </w:pPr>
      <w:r>
        <w:rPr>
          <w:rFonts w:ascii="Times New Roman"/>
          <w:color w:val="000000"/>
        </w:rPr>
        <w:t>（</w:t>
      </w:r>
      <w:r>
        <w:rPr>
          <w:rFonts w:ascii="Times New Roman"/>
          <w:color w:val="000000"/>
        </w:rPr>
        <w:t>3</w:t>
      </w:r>
      <w:r>
        <w:rPr>
          <w:rFonts w:ascii="Times New Roman"/>
          <w:color w:val="000000"/>
        </w:rPr>
        <w:t>）本标准项目中所涉及的技术不存在有知识产权的问题。</w:t>
      </w:r>
    </w:p>
    <w:p w14:paraId="5CFBB514" w14:textId="77777777" w:rsidR="00A664C9" w:rsidRDefault="00A664C9">
      <w:pPr>
        <w:pStyle w:val="afb"/>
        <w:spacing w:line="360" w:lineRule="auto"/>
        <w:rPr>
          <w:rFonts w:ascii="Times New Roman"/>
          <w:color w:val="000000"/>
        </w:rPr>
      </w:pPr>
    </w:p>
    <w:p w14:paraId="3F5EB946" w14:textId="77777777" w:rsidR="00A664C9" w:rsidRDefault="00000000">
      <w:pPr>
        <w:pStyle w:val="1"/>
      </w:pPr>
      <w:bookmarkStart w:id="67" w:name="_Toc22891215"/>
      <w:bookmarkStart w:id="68" w:name="_Toc940912865"/>
      <w:bookmarkStart w:id="69" w:name="_Toc200334016"/>
      <w:bookmarkStart w:id="70" w:name="_Toc1710354294"/>
      <w:r>
        <w:t>对标准实施的建议</w:t>
      </w:r>
      <w:bookmarkEnd w:id="67"/>
      <w:bookmarkEnd w:id="68"/>
      <w:bookmarkEnd w:id="69"/>
      <w:bookmarkEnd w:id="70"/>
    </w:p>
    <w:p w14:paraId="2FF699AF" w14:textId="77777777" w:rsidR="00A664C9" w:rsidRDefault="00000000">
      <w:pPr>
        <w:pStyle w:val="afb"/>
        <w:spacing w:line="360" w:lineRule="auto"/>
        <w:rPr>
          <w:rFonts w:ascii="Times New Roman"/>
          <w:color w:val="000000"/>
        </w:rPr>
      </w:pPr>
      <w:r>
        <w:rPr>
          <w:rFonts w:ascii="Times New Roman"/>
          <w:color w:val="000000"/>
        </w:rPr>
        <w:lastRenderedPageBreak/>
        <w:t>应鼓励</w:t>
      </w:r>
      <w:r>
        <w:rPr>
          <w:rFonts w:ascii="Times New Roman" w:hint="eastAsia"/>
          <w:color w:val="000000"/>
        </w:rPr>
        <w:t>园区</w:t>
      </w:r>
      <w:r>
        <w:rPr>
          <w:rFonts w:ascii="Times New Roman"/>
          <w:color w:val="000000"/>
        </w:rPr>
        <w:t>开展</w:t>
      </w:r>
      <w:r>
        <w:rPr>
          <w:rFonts w:ascii="Times New Roman" w:hint="eastAsia"/>
          <w:color w:val="000000"/>
        </w:rPr>
        <w:t>节水生产</w:t>
      </w:r>
      <w:r>
        <w:rPr>
          <w:rFonts w:ascii="Times New Roman"/>
          <w:color w:val="000000"/>
        </w:rPr>
        <w:t>，</w:t>
      </w:r>
      <w:r>
        <w:rPr>
          <w:rFonts w:ascii="Times New Roman" w:hint="eastAsia"/>
          <w:color w:val="000000"/>
        </w:rPr>
        <w:t>要求园区内企业实行先进节水技术</w:t>
      </w:r>
      <w:r>
        <w:rPr>
          <w:rFonts w:ascii="Times New Roman"/>
          <w:color w:val="000000"/>
        </w:rPr>
        <w:t>，特别是在招投标中作为重要参考依据。</w:t>
      </w:r>
    </w:p>
    <w:sectPr w:rsidR="00A664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D0178" w14:textId="77777777" w:rsidR="008D3FC6" w:rsidRDefault="008D3FC6">
      <w:r>
        <w:separator/>
      </w:r>
    </w:p>
  </w:endnote>
  <w:endnote w:type="continuationSeparator" w:id="0">
    <w:p w14:paraId="4DC462E9" w14:textId="77777777" w:rsidR="008D3FC6" w:rsidRDefault="008D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Times">
    <w:panose1 w:val="02020603050405020304"/>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default"/>
  </w:font>
  <w:font w:name="微软雅黑">
    <w:altName w:val="汉仪旗黑"/>
    <w:panose1 w:val="020B0503020204020204"/>
    <w:charset w:val="86"/>
    <w:family w:val="swiss"/>
    <w:pitch w:val="default"/>
    <w:sig w:usb0="00000000" w:usb1="0000000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方正仿宋_GBK"/>
    <w:charset w:val="86"/>
    <w:family w:val="auto"/>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841D" w14:textId="77777777" w:rsidR="00A664C9" w:rsidRDefault="00000000">
    <w:pPr>
      <w:pStyle w:val="ad"/>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49E13117" w14:textId="77777777" w:rsidR="00A664C9" w:rsidRDefault="00A664C9">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B49D" w14:textId="77777777" w:rsidR="00A664C9" w:rsidRDefault="00000000">
    <w:pPr>
      <w:pStyle w:val="ad"/>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rPr>
      <w:t>2</w:t>
    </w:r>
    <w:r>
      <w:rPr>
        <w:rStyle w:val="af7"/>
      </w:rPr>
      <w:fldChar w:fldCharType="end"/>
    </w:r>
  </w:p>
  <w:p w14:paraId="264EC879" w14:textId="77777777" w:rsidR="00A664C9" w:rsidRDefault="00A664C9">
    <w:pPr>
      <w:pStyle w:val="ad"/>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5B81" w14:textId="77777777" w:rsidR="00A664C9" w:rsidRDefault="00000000">
    <w:pPr>
      <w:pStyle w:val="ad"/>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rPr>
      <w:t>1</w:t>
    </w:r>
    <w:r>
      <w:rPr>
        <w:rStyle w:val="af7"/>
      </w:rPr>
      <w:fldChar w:fldCharType="end"/>
    </w:r>
  </w:p>
  <w:p w14:paraId="02751DB6" w14:textId="77777777" w:rsidR="00A664C9" w:rsidRDefault="00A664C9">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4F63" w14:textId="77777777" w:rsidR="00A664C9" w:rsidRDefault="00000000">
    <w:pPr>
      <w:pStyle w:val="ad"/>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rPr>
      <w:t>12</w:t>
    </w:r>
    <w:r>
      <w:rPr>
        <w:rStyle w:val="af7"/>
      </w:rPr>
      <w:fldChar w:fldCharType="end"/>
    </w:r>
  </w:p>
  <w:p w14:paraId="47776EB8" w14:textId="77777777" w:rsidR="00A664C9" w:rsidRDefault="00A664C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0730E" w14:textId="77777777" w:rsidR="008D3FC6" w:rsidRDefault="008D3FC6">
      <w:r>
        <w:separator/>
      </w:r>
    </w:p>
  </w:footnote>
  <w:footnote w:type="continuationSeparator" w:id="0">
    <w:p w14:paraId="466AE2E1" w14:textId="77777777" w:rsidR="008D3FC6" w:rsidRDefault="008D3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C378" w14:textId="77777777" w:rsidR="00A664C9" w:rsidRDefault="00A664C9">
    <w:pPr>
      <w:pStyle w:val="af"/>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B6C19"/>
    <w:multiLevelType w:val="multilevel"/>
    <w:tmpl w:val="0DBB6C19"/>
    <w:lvl w:ilvl="0">
      <w:start w:val="1"/>
      <w:numFmt w:val="bullet"/>
      <w:lvlText w:val=""/>
      <w:lvlJc w:val="left"/>
      <w:pPr>
        <w:ind w:left="900" w:hanging="480"/>
      </w:pPr>
      <w:rPr>
        <w:rFonts w:ascii="Wingdings" w:hAnsi="Wingdings" w:hint="default"/>
      </w:rPr>
    </w:lvl>
    <w:lvl w:ilvl="1">
      <w:start w:val="1"/>
      <w:numFmt w:val="bullet"/>
      <w:lvlText w:val=""/>
      <w:lvlJc w:val="left"/>
      <w:pPr>
        <w:ind w:left="1380" w:hanging="480"/>
      </w:pPr>
      <w:rPr>
        <w:rFonts w:ascii="Wingdings" w:hAnsi="Wingdings" w:hint="default"/>
      </w:rPr>
    </w:lvl>
    <w:lvl w:ilvl="2">
      <w:start w:val="1"/>
      <w:numFmt w:val="bullet"/>
      <w:lvlText w:val=""/>
      <w:lvlJc w:val="left"/>
      <w:pPr>
        <w:ind w:left="1860" w:hanging="480"/>
      </w:pPr>
      <w:rPr>
        <w:rFonts w:ascii="Wingdings" w:hAnsi="Wingdings" w:hint="default"/>
      </w:rPr>
    </w:lvl>
    <w:lvl w:ilvl="3">
      <w:start w:val="1"/>
      <w:numFmt w:val="bullet"/>
      <w:lvlText w:val=""/>
      <w:lvlJc w:val="left"/>
      <w:pPr>
        <w:ind w:left="2340" w:hanging="480"/>
      </w:pPr>
      <w:rPr>
        <w:rFonts w:ascii="Wingdings" w:hAnsi="Wingdings" w:hint="default"/>
      </w:rPr>
    </w:lvl>
    <w:lvl w:ilvl="4">
      <w:start w:val="1"/>
      <w:numFmt w:val="bullet"/>
      <w:lvlText w:val=""/>
      <w:lvlJc w:val="left"/>
      <w:pPr>
        <w:ind w:left="2820" w:hanging="480"/>
      </w:pPr>
      <w:rPr>
        <w:rFonts w:ascii="Wingdings" w:hAnsi="Wingdings" w:hint="default"/>
      </w:rPr>
    </w:lvl>
    <w:lvl w:ilvl="5">
      <w:start w:val="1"/>
      <w:numFmt w:val="bullet"/>
      <w:lvlText w:val=""/>
      <w:lvlJc w:val="left"/>
      <w:pPr>
        <w:ind w:left="3300" w:hanging="480"/>
      </w:pPr>
      <w:rPr>
        <w:rFonts w:ascii="Wingdings" w:hAnsi="Wingdings" w:hint="default"/>
      </w:rPr>
    </w:lvl>
    <w:lvl w:ilvl="6">
      <w:start w:val="1"/>
      <w:numFmt w:val="bullet"/>
      <w:lvlText w:val=""/>
      <w:lvlJc w:val="left"/>
      <w:pPr>
        <w:ind w:left="3780" w:hanging="480"/>
      </w:pPr>
      <w:rPr>
        <w:rFonts w:ascii="Wingdings" w:hAnsi="Wingdings" w:hint="default"/>
      </w:rPr>
    </w:lvl>
    <w:lvl w:ilvl="7">
      <w:start w:val="1"/>
      <w:numFmt w:val="bullet"/>
      <w:lvlText w:val=""/>
      <w:lvlJc w:val="left"/>
      <w:pPr>
        <w:ind w:left="4260" w:hanging="480"/>
      </w:pPr>
      <w:rPr>
        <w:rFonts w:ascii="Wingdings" w:hAnsi="Wingdings" w:hint="default"/>
      </w:rPr>
    </w:lvl>
    <w:lvl w:ilvl="8">
      <w:start w:val="1"/>
      <w:numFmt w:val="bullet"/>
      <w:lvlText w:val=""/>
      <w:lvlJc w:val="left"/>
      <w:pPr>
        <w:ind w:left="4740" w:hanging="480"/>
      </w:pPr>
      <w:rPr>
        <w:rFonts w:ascii="Wingdings" w:hAnsi="Wingdings" w:hint="default"/>
      </w:rPr>
    </w:lvl>
  </w:abstractNum>
  <w:abstractNum w:abstractNumId="1" w15:restartNumberingAfterBreak="0">
    <w:nsid w:val="18D718FA"/>
    <w:multiLevelType w:val="multilevel"/>
    <w:tmpl w:val="18D718FA"/>
    <w:lvl w:ilvl="0">
      <w:start w:val="1"/>
      <w:numFmt w:val="decimal"/>
      <w:pStyle w:val="1"/>
      <w:lvlText w:val="%1"/>
      <w:lvlJc w:val="left"/>
      <w:pPr>
        <w:tabs>
          <w:tab w:val="left" w:pos="425"/>
        </w:tabs>
        <w:ind w:left="425" w:hanging="425"/>
      </w:pPr>
      <w:rPr>
        <w:rFonts w:hint="eastAsia"/>
      </w:rPr>
    </w:lvl>
    <w:lvl w:ilvl="1">
      <w:start w:val="1"/>
      <w:numFmt w:val="decimal"/>
      <w:lvlText w:val="4.%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pStyle w:val="4"/>
      <w:suff w:val="nothing"/>
      <w:lvlText w:val="（%4）"/>
      <w:lvlJc w:val="left"/>
      <w:pPr>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15:restartNumberingAfterBreak="0">
    <w:nsid w:val="5080100B"/>
    <w:multiLevelType w:val="multilevel"/>
    <w:tmpl w:val="5080100B"/>
    <w:lvl w:ilvl="0">
      <w:start w:val="1"/>
      <w:numFmt w:val="decimal"/>
      <w:pStyle w:val="2"/>
      <w:lvlText w:val="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46260FA"/>
    <w:multiLevelType w:val="multilevel"/>
    <w:tmpl w:val="646260FA"/>
    <w:lvl w:ilvl="0">
      <w:start w:val="1"/>
      <w:numFmt w:val="decimal"/>
      <w:pStyle w:val="a"/>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6C3C07C3"/>
    <w:multiLevelType w:val="multilevel"/>
    <w:tmpl w:val="6C3C07C3"/>
    <w:lvl w:ilvl="0">
      <w:start w:val="1"/>
      <w:numFmt w:val="chineseCountingThousand"/>
      <w:isLgl/>
      <w:suff w:val="space"/>
      <w:lvlText w:val="%1"/>
      <w:lvlJc w:val="left"/>
      <w:pPr>
        <w:ind w:left="0" w:firstLine="0"/>
      </w:pPr>
      <w:rPr>
        <w:rFonts w:ascii="Times New Roman" w:eastAsia="黑体" w:hAnsi="Times New Roman" w:hint="default"/>
        <w:b w:val="0"/>
        <w:i w:val="0"/>
        <w:sz w:val="32"/>
        <w:lang w:val="en-US"/>
      </w:rPr>
    </w:lvl>
    <w:lvl w:ilvl="1">
      <w:start w:val="1"/>
      <w:numFmt w:val="decimal"/>
      <w:isLgl/>
      <w:suff w:val="space"/>
      <w:lvlText w:val="%1.%2"/>
      <w:lvlJc w:val="left"/>
      <w:pPr>
        <w:ind w:left="0" w:firstLine="0"/>
      </w:pPr>
      <w:rPr>
        <w:rFonts w:hint="eastAsia"/>
      </w:rPr>
    </w:lvl>
    <w:lvl w:ilvl="2">
      <w:start w:val="1"/>
      <w:numFmt w:val="decimal"/>
      <w:isLgl/>
      <w:suff w:val="space"/>
      <w:lvlText w:val="%1.%2.%3"/>
      <w:lvlJc w:val="left"/>
      <w:pPr>
        <w:ind w:left="0" w:firstLine="0"/>
      </w:pPr>
      <w:rPr>
        <w:rFonts w:hint="eastAsia"/>
      </w:rPr>
    </w:lvl>
    <w:lvl w:ilvl="3">
      <w:start w:val="1"/>
      <w:numFmt w:val="decimal"/>
      <w:isLgl/>
      <w:suff w:val="space"/>
      <w:lvlText w:val="%1.%2.%3.%4"/>
      <w:lvlJc w:val="left"/>
      <w:pPr>
        <w:ind w:left="0" w:firstLine="0"/>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4">
      <w:start w:val="1"/>
      <w:numFmt w:val="decimal"/>
      <w:lvlRestart w:val="1"/>
      <w:pStyle w:val="a0"/>
      <w:isLgl/>
      <w:suff w:val="space"/>
      <w:lvlText w:val="表%1-%5"/>
      <w:lvlJc w:val="center"/>
      <w:pPr>
        <w:ind w:left="0" w:firstLine="340"/>
      </w:pPr>
      <w:rPr>
        <w:rFonts w:ascii="Times New Roman" w:eastAsia="仿宋" w:hAnsi="Times New Roman" w:hint="default"/>
        <w:b w:val="0"/>
        <w:i w:val="0"/>
        <w:sz w:val="28"/>
      </w:rPr>
    </w:lvl>
    <w:lvl w:ilvl="5">
      <w:start w:val="1"/>
      <w:numFmt w:val="decimal"/>
      <w:pStyle w:val="a1"/>
      <w:suff w:val="nothing"/>
      <w:lvlText w:val="（%6）"/>
      <w:lvlJc w:val="left"/>
      <w:pPr>
        <w:ind w:left="0" w:firstLine="400"/>
      </w:pPr>
      <w:rPr>
        <w:rFonts w:ascii="Times" w:hAnsi="Times" w:hint="default"/>
        <w:b w:val="0"/>
        <w:i w:val="0"/>
        <w:sz w:val="28"/>
      </w:rPr>
    </w:lvl>
    <w:lvl w:ilvl="6">
      <w:start w:val="1"/>
      <w:numFmt w:val="decimal"/>
      <w:lvlRestart w:val="1"/>
      <w:isLgl/>
      <w:suff w:val="space"/>
      <w:lvlText w:val="图 %1-%7"/>
      <w:lvlJc w:val="center"/>
      <w:pPr>
        <w:ind w:left="0" w:firstLine="340"/>
      </w:pPr>
      <w:rPr>
        <w:rFonts w:ascii="Times New Roman" w:eastAsia="仿宋" w:hAnsi="Times New Roman" w:cs="Times New Roman" w:hint="default"/>
        <w:b w:val="0"/>
        <w:bCs w:val="0"/>
        <w:i w:val="0"/>
        <w:iCs w:val="0"/>
        <w:caps w:val="0"/>
        <w:smallCaps w:val="0"/>
        <w:strike w:val="0"/>
        <w:dstrike w:val="0"/>
        <w:vanish w:val="0"/>
        <w:color w:val="000000"/>
        <w:spacing w:val="0"/>
        <w:kern w:val="0"/>
        <w:position w:val="0"/>
        <w:sz w:val="28"/>
        <w:u w:val="none"/>
        <w:vertAlign w:val="baseline"/>
        <w14:shadow w14:blurRad="0" w14:dist="0" w14:dir="0" w14:sx="0" w14:sy="0" w14:kx="0" w14:ky="0" w14:algn="none">
          <w14:srgbClr w14:val="000000"/>
        </w14:shadow>
      </w:rPr>
    </w:lvl>
    <w:lvl w:ilvl="7">
      <w:start w:val="1"/>
      <w:numFmt w:val="none"/>
      <w:suff w:val="space"/>
      <w:lvlText w:val="Fig. %1-%7"/>
      <w:lvlJc w:val="left"/>
      <w:pPr>
        <w:ind w:left="0" w:firstLine="0"/>
      </w:pPr>
      <w:rPr>
        <w:rFonts w:hint="eastAsia"/>
      </w:rPr>
    </w:lvl>
    <w:lvl w:ilvl="8">
      <w:start w:val="1"/>
      <w:numFmt w:val="decimal"/>
      <w:suff w:val="nothing"/>
      <w:lvlText w:val="（%9）"/>
      <w:lvlJc w:val="left"/>
      <w:pPr>
        <w:ind w:left="0" w:firstLine="0"/>
      </w:pPr>
      <w:rPr>
        <w:rFonts w:hint="eastAsia"/>
      </w:rPr>
    </w:lvl>
  </w:abstractNum>
  <w:abstractNum w:abstractNumId="5"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2"/>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446921552">
    <w:abstractNumId w:val="1"/>
  </w:num>
  <w:num w:numId="2" w16cid:durableId="1964456083">
    <w:abstractNumId w:val="2"/>
  </w:num>
  <w:num w:numId="3" w16cid:durableId="355232413">
    <w:abstractNumId w:val="5"/>
  </w:num>
  <w:num w:numId="4" w16cid:durableId="1535191130">
    <w:abstractNumId w:val="4"/>
  </w:num>
  <w:num w:numId="5" w16cid:durableId="1631743038">
    <w:abstractNumId w:val="3"/>
  </w:num>
  <w:num w:numId="6" w16cid:durableId="1807117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89A"/>
    <w:rsid w:val="9BFE6786"/>
    <w:rsid w:val="B3BFE096"/>
    <w:rsid w:val="BB7DAC86"/>
    <w:rsid w:val="CD7FEABE"/>
    <w:rsid w:val="CDDF092E"/>
    <w:rsid w:val="CFDC403A"/>
    <w:rsid w:val="DE3BBE1D"/>
    <w:rsid w:val="DFFD2AFB"/>
    <w:rsid w:val="E7FE9DB0"/>
    <w:rsid w:val="EBEB22FC"/>
    <w:rsid w:val="EEBD1E3B"/>
    <w:rsid w:val="FCF91F05"/>
    <w:rsid w:val="FEFDB1A4"/>
    <w:rsid w:val="000001D1"/>
    <w:rsid w:val="0000319C"/>
    <w:rsid w:val="00003D72"/>
    <w:rsid w:val="000041DA"/>
    <w:rsid w:val="0000655C"/>
    <w:rsid w:val="00006F1A"/>
    <w:rsid w:val="00006F62"/>
    <w:rsid w:val="00010B99"/>
    <w:rsid w:val="0001117E"/>
    <w:rsid w:val="000219F1"/>
    <w:rsid w:val="00023EA5"/>
    <w:rsid w:val="00024AF2"/>
    <w:rsid w:val="0002631C"/>
    <w:rsid w:val="0002734A"/>
    <w:rsid w:val="00027718"/>
    <w:rsid w:val="00027C31"/>
    <w:rsid w:val="0003031D"/>
    <w:rsid w:val="0003107D"/>
    <w:rsid w:val="00031109"/>
    <w:rsid w:val="0003716D"/>
    <w:rsid w:val="00037873"/>
    <w:rsid w:val="00041960"/>
    <w:rsid w:val="00042E51"/>
    <w:rsid w:val="00043ECE"/>
    <w:rsid w:val="00044058"/>
    <w:rsid w:val="00045FA2"/>
    <w:rsid w:val="00052634"/>
    <w:rsid w:val="00054B90"/>
    <w:rsid w:val="000616CB"/>
    <w:rsid w:val="00062B2F"/>
    <w:rsid w:val="00063755"/>
    <w:rsid w:val="000711B1"/>
    <w:rsid w:val="000714F0"/>
    <w:rsid w:val="00071FE0"/>
    <w:rsid w:val="000740AB"/>
    <w:rsid w:val="000766D4"/>
    <w:rsid w:val="00076F4F"/>
    <w:rsid w:val="000804F6"/>
    <w:rsid w:val="00080740"/>
    <w:rsid w:val="0008328D"/>
    <w:rsid w:val="00083D26"/>
    <w:rsid w:val="0008404E"/>
    <w:rsid w:val="00087776"/>
    <w:rsid w:val="000908EF"/>
    <w:rsid w:val="00093042"/>
    <w:rsid w:val="00094D8C"/>
    <w:rsid w:val="00095067"/>
    <w:rsid w:val="00095478"/>
    <w:rsid w:val="0009576F"/>
    <w:rsid w:val="000963BB"/>
    <w:rsid w:val="000965FB"/>
    <w:rsid w:val="000967FD"/>
    <w:rsid w:val="00096B7B"/>
    <w:rsid w:val="000979FE"/>
    <w:rsid w:val="000A11AA"/>
    <w:rsid w:val="000A11E5"/>
    <w:rsid w:val="000A52C7"/>
    <w:rsid w:val="000A5D2B"/>
    <w:rsid w:val="000A784A"/>
    <w:rsid w:val="000B0BAD"/>
    <w:rsid w:val="000B0F3F"/>
    <w:rsid w:val="000B1FBB"/>
    <w:rsid w:val="000B4492"/>
    <w:rsid w:val="000B468A"/>
    <w:rsid w:val="000C017F"/>
    <w:rsid w:val="000C306E"/>
    <w:rsid w:val="000C4732"/>
    <w:rsid w:val="000C623A"/>
    <w:rsid w:val="000C7727"/>
    <w:rsid w:val="000D0626"/>
    <w:rsid w:val="000D0945"/>
    <w:rsid w:val="000D7EC1"/>
    <w:rsid w:val="000E0685"/>
    <w:rsid w:val="000E2873"/>
    <w:rsid w:val="000E2C76"/>
    <w:rsid w:val="000E48B0"/>
    <w:rsid w:val="000E5164"/>
    <w:rsid w:val="000E5764"/>
    <w:rsid w:val="000E6FBF"/>
    <w:rsid w:val="000E7560"/>
    <w:rsid w:val="000E7573"/>
    <w:rsid w:val="000F01A9"/>
    <w:rsid w:val="000F24CD"/>
    <w:rsid w:val="000F5402"/>
    <w:rsid w:val="000F62EF"/>
    <w:rsid w:val="000F632B"/>
    <w:rsid w:val="000F6C39"/>
    <w:rsid w:val="000F6CD6"/>
    <w:rsid w:val="000F7908"/>
    <w:rsid w:val="000F79FA"/>
    <w:rsid w:val="00106DB8"/>
    <w:rsid w:val="00110B13"/>
    <w:rsid w:val="0011291C"/>
    <w:rsid w:val="001134B5"/>
    <w:rsid w:val="001136D6"/>
    <w:rsid w:val="00113E90"/>
    <w:rsid w:val="001156A7"/>
    <w:rsid w:val="00115A01"/>
    <w:rsid w:val="00115F4F"/>
    <w:rsid w:val="00122B32"/>
    <w:rsid w:val="001271B6"/>
    <w:rsid w:val="001330C3"/>
    <w:rsid w:val="001331BE"/>
    <w:rsid w:val="00136441"/>
    <w:rsid w:val="001367D7"/>
    <w:rsid w:val="00136EF7"/>
    <w:rsid w:val="00137A5A"/>
    <w:rsid w:val="00144BDD"/>
    <w:rsid w:val="00145A26"/>
    <w:rsid w:val="00145BD4"/>
    <w:rsid w:val="00145C4C"/>
    <w:rsid w:val="0014671F"/>
    <w:rsid w:val="00147235"/>
    <w:rsid w:val="0015072E"/>
    <w:rsid w:val="00153133"/>
    <w:rsid w:val="00153C56"/>
    <w:rsid w:val="001545DB"/>
    <w:rsid w:val="00155B41"/>
    <w:rsid w:val="00155E1B"/>
    <w:rsid w:val="00157799"/>
    <w:rsid w:val="001606DF"/>
    <w:rsid w:val="00160D1E"/>
    <w:rsid w:val="001611FC"/>
    <w:rsid w:val="0016147A"/>
    <w:rsid w:val="00164513"/>
    <w:rsid w:val="0017267C"/>
    <w:rsid w:val="001733B6"/>
    <w:rsid w:val="001742F3"/>
    <w:rsid w:val="00177282"/>
    <w:rsid w:val="00181659"/>
    <w:rsid w:val="00183D1F"/>
    <w:rsid w:val="001916EA"/>
    <w:rsid w:val="00191913"/>
    <w:rsid w:val="0019300F"/>
    <w:rsid w:val="00195CBF"/>
    <w:rsid w:val="00196E4D"/>
    <w:rsid w:val="00197D7D"/>
    <w:rsid w:val="001A23E5"/>
    <w:rsid w:val="001A26EF"/>
    <w:rsid w:val="001A2904"/>
    <w:rsid w:val="001A375F"/>
    <w:rsid w:val="001A3CE5"/>
    <w:rsid w:val="001A5FAF"/>
    <w:rsid w:val="001A60EB"/>
    <w:rsid w:val="001A63F3"/>
    <w:rsid w:val="001A7B05"/>
    <w:rsid w:val="001B04B1"/>
    <w:rsid w:val="001B2C09"/>
    <w:rsid w:val="001B34A3"/>
    <w:rsid w:val="001B5488"/>
    <w:rsid w:val="001B6DA5"/>
    <w:rsid w:val="001C0A4B"/>
    <w:rsid w:val="001C0F92"/>
    <w:rsid w:val="001C24AE"/>
    <w:rsid w:val="001C2B9E"/>
    <w:rsid w:val="001C5534"/>
    <w:rsid w:val="001D3FE1"/>
    <w:rsid w:val="001D4026"/>
    <w:rsid w:val="001E727D"/>
    <w:rsid w:val="001E728E"/>
    <w:rsid w:val="001F4802"/>
    <w:rsid w:val="001F4EB4"/>
    <w:rsid w:val="001F5BE1"/>
    <w:rsid w:val="001F6A98"/>
    <w:rsid w:val="001F72A9"/>
    <w:rsid w:val="002030F2"/>
    <w:rsid w:val="0020732F"/>
    <w:rsid w:val="00207784"/>
    <w:rsid w:val="00213C43"/>
    <w:rsid w:val="00216291"/>
    <w:rsid w:val="002203DD"/>
    <w:rsid w:val="00221105"/>
    <w:rsid w:val="00221A5B"/>
    <w:rsid w:val="00221A78"/>
    <w:rsid w:val="00222E9E"/>
    <w:rsid w:val="002243FB"/>
    <w:rsid w:val="00230DAF"/>
    <w:rsid w:val="002316F7"/>
    <w:rsid w:val="00231B41"/>
    <w:rsid w:val="00231DCD"/>
    <w:rsid w:val="002330BA"/>
    <w:rsid w:val="002351C1"/>
    <w:rsid w:val="00236E8A"/>
    <w:rsid w:val="002408BC"/>
    <w:rsid w:val="00245108"/>
    <w:rsid w:val="00246403"/>
    <w:rsid w:val="00247D5A"/>
    <w:rsid w:val="00250B38"/>
    <w:rsid w:val="002512F1"/>
    <w:rsid w:val="00252063"/>
    <w:rsid w:val="002546C8"/>
    <w:rsid w:val="00254E2D"/>
    <w:rsid w:val="00255F0B"/>
    <w:rsid w:val="002564BC"/>
    <w:rsid w:val="002571E4"/>
    <w:rsid w:val="002607F3"/>
    <w:rsid w:val="002620FF"/>
    <w:rsid w:val="00262D50"/>
    <w:rsid w:val="002704D0"/>
    <w:rsid w:val="0027298F"/>
    <w:rsid w:val="00274861"/>
    <w:rsid w:val="002752BF"/>
    <w:rsid w:val="00276F97"/>
    <w:rsid w:val="00277362"/>
    <w:rsid w:val="0028065F"/>
    <w:rsid w:val="00282D4B"/>
    <w:rsid w:val="00283C6C"/>
    <w:rsid w:val="00284132"/>
    <w:rsid w:val="00287C3C"/>
    <w:rsid w:val="00290C14"/>
    <w:rsid w:val="00290DD4"/>
    <w:rsid w:val="00292B23"/>
    <w:rsid w:val="00292C90"/>
    <w:rsid w:val="00292F61"/>
    <w:rsid w:val="00293754"/>
    <w:rsid w:val="00293FF2"/>
    <w:rsid w:val="00294072"/>
    <w:rsid w:val="00294341"/>
    <w:rsid w:val="00296ABE"/>
    <w:rsid w:val="0029742B"/>
    <w:rsid w:val="002A08FE"/>
    <w:rsid w:val="002A09D5"/>
    <w:rsid w:val="002A4A48"/>
    <w:rsid w:val="002A6641"/>
    <w:rsid w:val="002A6DF5"/>
    <w:rsid w:val="002A752F"/>
    <w:rsid w:val="002A7EA2"/>
    <w:rsid w:val="002A7F98"/>
    <w:rsid w:val="002B1464"/>
    <w:rsid w:val="002B2645"/>
    <w:rsid w:val="002B6064"/>
    <w:rsid w:val="002B7C69"/>
    <w:rsid w:val="002C2503"/>
    <w:rsid w:val="002C2BDB"/>
    <w:rsid w:val="002C5173"/>
    <w:rsid w:val="002C7C12"/>
    <w:rsid w:val="002D151F"/>
    <w:rsid w:val="002D19A5"/>
    <w:rsid w:val="002D5227"/>
    <w:rsid w:val="002E0F66"/>
    <w:rsid w:val="002E2F51"/>
    <w:rsid w:val="002E3307"/>
    <w:rsid w:val="002E47D7"/>
    <w:rsid w:val="002E74F0"/>
    <w:rsid w:val="002F587E"/>
    <w:rsid w:val="002F6839"/>
    <w:rsid w:val="00301F36"/>
    <w:rsid w:val="00306501"/>
    <w:rsid w:val="00307315"/>
    <w:rsid w:val="003108ED"/>
    <w:rsid w:val="00311B75"/>
    <w:rsid w:val="00315836"/>
    <w:rsid w:val="00316322"/>
    <w:rsid w:val="0032089A"/>
    <w:rsid w:val="00321AE2"/>
    <w:rsid w:val="003226CF"/>
    <w:rsid w:val="00322DD6"/>
    <w:rsid w:val="00324D21"/>
    <w:rsid w:val="003267D2"/>
    <w:rsid w:val="00333E9C"/>
    <w:rsid w:val="0033428A"/>
    <w:rsid w:val="00336C91"/>
    <w:rsid w:val="0034054C"/>
    <w:rsid w:val="00340DB3"/>
    <w:rsid w:val="00341BBE"/>
    <w:rsid w:val="0034379B"/>
    <w:rsid w:val="00345929"/>
    <w:rsid w:val="00346D0D"/>
    <w:rsid w:val="003475EF"/>
    <w:rsid w:val="00347C8E"/>
    <w:rsid w:val="00350710"/>
    <w:rsid w:val="0035151A"/>
    <w:rsid w:val="00351FB9"/>
    <w:rsid w:val="003533E9"/>
    <w:rsid w:val="00355F69"/>
    <w:rsid w:val="003569C2"/>
    <w:rsid w:val="00361392"/>
    <w:rsid w:val="00361B4A"/>
    <w:rsid w:val="00362CF0"/>
    <w:rsid w:val="00363300"/>
    <w:rsid w:val="003646F6"/>
    <w:rsid w:val="003654AB"/>
    <w:rsid w:val="00365FB5"/>
    <w:rsid w:val="003722A1"/>
    <w:rsid w:val="00375C50"/>
    <w:rsid w:val="00375D75"/>
    <w:rsid w:val="0037606B"/>
    <w:rsid w:val="00380299"/>
    <w:rsid w:val="00380A0D"/>
    <w:rsid w:val="00381D6B"/>
    <w:rsid w:val="00383D67"/>
    <w:rsid w:val="003875F1"/>
    <w:rsid w:val="0039286F"/>
    <w:rsid w:val="003928A1"/>
    <w:rsid w:val="00393198"/>
    <w:rsid w:val="00396B7B"/>
    <w:rsid w:val="003A1B37"/>
    <w:rsid w:val="003A207D"/>
    <w:rsid w:val="003A3EE8"/>
    <w:rsid w:val="003A574B"/>
    <w:rsid w:val="003A678C"/>
    <w:rsid w:val="003A7765"/>
    <w:rsid w:val="003A7D48"/>
    <w:rsid w:val="003A7D54"/>
    <w:rsid w:val="003B021E"/>
    <w:rsid w:val="003B0FBE"/>
    <w:rsid w:val="003B2416"/>
    <w:rsid w:val="003B25E9"/>
    <w:rsid w:val="003B51CB"/>
    <w:rsid w:val="003B5823"/>
    <w:rsid w:val="003B692C"/>
    <w:rsid w:val="003B6D93"/>
    <w:rsid w:val="003C2772"/>
    <w:rsid w:val="003C2888"/>
    <w:rsid w:val="003C2916"/>
    <w:rsid w:val="003C5B81"/>
    <w:rsid w:val="003C5CA2"/>
    <w:rsid w:val="003C6538"/>
    <w:rsid w:val="003C664C"/>
    <w:rsid w:val="003C69E9"/>
    <w:rsid w:val="003D00F2"/>
    <w:rsid w:val="003D3E22"/>
    <w:rsid w:val="003D4278"/>
    <w:rsid w:val="003D6C2E"/>
    <w:rsid w:val="003D7D2D"/>
    <w:rsid w:val="003E2989"/>
    <w:rsid w:val="003E3CB9"/>
    <w:rsid w:val="003E46E9"/>
    <w:rsid w:val="003E4703"/>
    <w:rsid w:val="003E5247"/>
    <w:rsid w:val="003E5E94"/>
    <w:rsid w:val="003E6151"/>
    <w:rsid w:val="003F1C32"/>
    <w:rsid w:val="003F2CF1"/>
    <w:rsid w:val="003F33AB"/>
    <w:rsid w:val="003F3401"/>
    <w:rsid w:val="003F3FCE"/>
    <w:rsid w:val="003F4D5F"/>
    <w:rsid w:val="003F62F5"/>
    <w:rsid w:val="003F690A"/>
    <w:rsid w:val="003F7F37"/>
    <w:rsid w:val="0040003D"/>
    <w:rsid w:val="0040050E"/>
    <w:rsid w:val="004010F7"/>
    <w:rsid w:val="00401950"/>
    <w:rsid w:val="004054B0"/>
    <w:rsid w:val="0040553C"/>
    <w:rsid w:val="00405A46"/>
    <w:rsid w:val="00407E6B"/>
    <w:rsid w:val="00411B9B"/>
    <w:rsid w:val="00412CBE"/>
    <w:rsid w:val="00413B3B"/>
    <w:rsid w:val="0041649A"/>
    <w:rsid w:val="00416915"/>
    <w:rsid w:val="004203C3"/>
    <w:rsid w:val="00421C09"/>
    <w:rsid w:val="00426ABC"/>
    <w:rsid w:val="00430D53"/>
    <w:rsid w:val="004311AA"/>
    <w:rsid w:val="00431F5D"/>
    <w:rsid w:val="00432C92"/>
    <w:rsid w:val="0043396E"/>
    <w:rsid w:val="004365D6"/>
    <w:rsid w:val="00440830"/>
    <w:rsid w:val="00440DD1"/>
    <w:rsid w:val="00440FF2"/>
    <w:rsid w:val="004448A2"/>
    <w:rsid w:val="00450203"/>
    <w:rsid w:val="00450FED"/>
    <w:rsid w:val="004527F9"/>
    <w:rsid w:val="004551E6"/>
    <w:rsid w:val="00455819"/>
    <w:rsid w:val="004558E1"/>
    <w:rsid w:val="00455C6B"/>
    <w:rsid w:val="00456E94"/>
    <w:rsid w:val="00461137"/>
    <w:rsid w:val="00464408"/>
    <w:rsid w:val="0046580F"/>
    <w:rsid w:val="00470675"/>
    <w:rsid w:val="00471E6B"/>
    <w:rsid w:val="00471FDD"/>
    <w:rsid w:val="004723C6"/>
    <w:rsid w:val="00476081"/>
    <w:rsid w:val="0047686F"/>
    <w:rsid w:val="00481B3F"/>
    <w:rsid w:val="004842C1"/>
    <w:rsid w:val="0048669E"/>
    <w:rsid w:val="0048725D"/>
    <w:rsid w:val="004873E3"/>
    <w:rsid w:val="004906C7"/>
    <w:rsid w:val="00491099"/>
    <w:rsid w:val="0049289E"/>
    <w:rsid w:val="00492BAE"/>
    <w:rsid w:val="0049533C"/>
    <w:rsid w:val="004A27A3"/>
    <w:rsid w:val="004A2985"/>
    <w:rsid w:val="004A3376"/>
    <w:rsid w:val="004A38FD"/>
    <w:rsid w:val="004B11F7"/>
    <w:rsid w:val="004B16B3"/>
    <w:rsid w:val="004B16DC"/>
    <w:rsid w:val="004B323F"/>
    <w:rsid w:val="004B4E84"/>
    <w:rsid w:val="004B5A71"/>
    <w:rsid w:val="004C41D2"/>
    <w:rsid w:val="004D1AD9"/>
    <w:rsid w:val="004D1E98"/>
    <w:rsid w:val="004D7BE6"/>
    <w:rsid w:val="004D7E4E"/>
    <w:rsid w:val="004E076E"/>
    <w:rsid w:val="004E07C1"/>
    <w:rsid w:val="004E363E"/>
    <w:rsid w:val="004E7A78"/>
    <w:rsid w:val="004F192D"/>
    <w:rsid w:val="004F1B57"/>
    <w:rsid w:val="004F3BDF"/>
    <w:rsid w:val="004F3C51"/>
    <w:rsid w:val="004F42B7"/>
    <w:rsid w:val="004F5A01"/>
    <w:rsid w:val="004F5B48"/>
    <w:rsid w:val="004F6364"/>
    <w:rsid w:val="004F64BC"/>
    <w:rsid w:val="004F75AF"/>
    <w:rsid w:val="005006CD"/>
    <w:rsid w:val="00507DA9"/>
    <w:rsid w:val="00510E0B"/>
    <w:rsid w:val="00511018"/>
    <w:rsid w:val="00511969"/>
    <w:rsid w:val="00513AA2"/>
    <w:rsid w:val="00516EBD"/>
    <w:rsid w:val="00521B84"/>
    <w:rsid w:val="00524AAB"/>
    <w:rsid w:val="005251E1"/>
    <w:rsid w:val="00525BA7"/>
    <w:rsid w:val="00525E14"/>
    <w:rsid w:val="005276D9"/>
    <w:rsid w:val="00531B94"/>
    <w:rsid w:val="00533563"/>
    <w:rsid w:val="005358A2"/>
    <w:rsid w:val="00543AFF"/>
    <w:rsid w:val="00545893"/>
    <w:rsid w:val="00546007"/>
    <w:rsid w:val="0054647C"/>
    <w:rsid w:val="00547CA1"/>
    <w:rsid w:val="0055138E"/>
    <w:rsid w:val="005529C2"/>
    <w:rsid w:val="005543E5"/>
    <w:rsid w:val="005547D6"/>
    <w:rsid w:val="005559FC"/>
    <w:rsid w:val="00556863"/>
    <w:rsid w:val="00557F6F"/>
    <w:rsid w:val="005626D9"/>
    <w:rsid w:val="0056279D"/>
    <w:rsid w:val="00562EB8"/>
    <w:rsid w:val="00562F24"/>
    <w:rsid w:val="00564DA8"/>
    <w:rsid w:val="00565A07"/>
    <w:rsid w:val="00570D65"/>
    <w:rsid w:val="00575FF4"/>
    <w:rsid w:val="00576C21"/>
    <w:rsid w:val="005824E4"/>
    <w:rsid w:val="005825C3"/>
    <w:rsid w:val="005832BA"/>
    <w:rsid w:val="00590612"/>
    <w:rsid w:val="005A0433"/>
    <w:rsid w:val="005A07B8"/>
    <w:rsid w:val="005A0EFC"/>
    <w:rsid w:val="005A47D0"/>
    <w:rsid w:val="005A5068"/>
    <w:rsid w:val="005B14D5"/>
    <w:rsid w:val="005B1777"/>
    <w:rsid w:val="005B388A"/>
    <w:rsid w:val="005B6B90"/>
    <w:rsid w:val="005B6DF4"/>
    <w:rsid w:val="005B7EE8"/>
    <w:rsid w:val="005C025A"/>
    <w:rsid w:val="005C137F"/>
    <w:rsid w:val="005C17FA"/>
    <w:rsid w:val="005C1A22"/>
    <w:rsid w:val="005C2054"/>
    <w:rsid w:val="005C280B"/>
    <w:rsid w:val="005C52BE"/>
    <w:rsid w:val="005C60D9"/>
    <w:rsid w:val="005C6225"/>
    <w:rsid w:val="005C6621"/>
    <w:rsid w:val="005D2ACE"/>
    <w:rsid w:val="005D6314"/>
    <w:rsid w:val="005E0A91"/>
    <w:rsid w:val="005E0B82"/>
    <w:rsid w:val="005E1EA3"/>
    <w:rsid w:val="005F2E24"/>
    <w:rsid w:val="005F3363"/>
    <w:rsid w:val="005F5C2C"/>
    <w:rsid w:val="005F61F0"/>
    <w:rsid w:val="005F70E8"/>
    <w:rsid w:val="00600BC0"/>
    <w:rsid w:val="006038E7"/>
    <w:rsid w:val="00603A5C"/>
    <w:rsid w:val="00603F59"/>
    <w:rsid w:val="006040FC"/>
    <w:rsid w:val="0060415D"/>
    <w:rsid w:val="00605BE1"/>
    <w:rsid w:val="00607D39"/>
    <w:rsid w:val="00612971"/>
    <w:rsid w:val="00613B93"/>
    <w:rsid w:val="00615B2B"/>
    <w:rsid w:val="00617633"/>
    <w:rsid w:val="006178E2"/>
    <w:rsid w:val="00621441"/>
    <w:rsid w:val="00624C0B"/>
    <w:rsid w:val="00630FFC"/>
    <w:rsid w:val="0063248E"/>
    <w:rsid w:val="00633E51"/>
    <w:rsid w:val="00640262"/>
    <w:rsid w:val="006435CD"/>
    <w:rsid w:val="00643EB0"/>
    <w:rsid w:val="006447F9"/>
    <w:rsid w:val="006462D5"/>
    <w:rsid w:val="00650693"/>
    <w:rsid w:val="00651205"/>
    <w:rsid w:val="00652B7E"/>
    <w:rsid w:val="006542E5"/>
    <w:rsid w:val="00654DE7"/>
    <w:rsid w:val="006576D0"/>
    <w:rsid w:val="00661F28"/>
    <w:rsid w:val="00663589"/>
    <w:rsid w:val="00670969"/>
    <w:rsid w:val="006713FB"/>
    <w:rsid w:val="00675DCB"/>
    <w:rsid w:val="00682D1D"/>
    <w:rsid w:val="0068408E"/>
    <w:rsid w:val="00690654"/>
    <w:rsid w:val="006941DD"/>
    <w:rsid w:val="00694A89"/>
    <w:rsid w:val="00695031"/>
    <w:rsid w:val="006961F7"/>
    <w:rsid w:val="00696223"/>
    <w:rsid w:val="006A1795"/>
    <w:rsid w:val="006A1C28"/>
    <w:rsid w:val="006A21AF"/>
    <w:rsid w:val="006A3E09"/>
    <w:rsid w:val="006A5824"/>
    <w:rsid w:val="006A59B1"/>
    <w:rsid w:val="006A5ADC"/>
    <w:rsid w:val="006A5EDC"/>
    <w:rsid w:val="006A6158"/>
    <w:rsid w:val="006B2C7D"/>
    <w:rsid w:val="006B4A6B"/>
    <w:rsid w:val="006B4BF7"/>
    <w:rsid w:val="006B66C1"/>
    <w:rsid w:val="006B7FB3"/>
    <w:rsid w:val="006C0136"/>
    <w:rsid w:val="006C0425"/>
    <w:rsid w:val="006C06AC"/>
    <w:rsid w:val="006C09AE"/>
    <w:rsid w:val="006C1493"/>
    <w:rsid w:val="006C19EC"/>
    <w:rsid w:val="006C19F3"/>
    <w:rsid w:val="006C2B1C"/>
    <w:rsid w:val="006C4080"/>
    <w:rsid w:val="006D0433"/>
    <w:rsid w:val="006D173D"/>
    <w:rsid w:val="006D1E08"/>
    <w:rsid w:val="006D4913"/>
    <w:rsid w:val="006D5D17"/>
    <w:rsid w:val="006E5947"/>
    <w:rsid w:val="006E6976"/>
    <w:rsid w:val="006E7B4F"/>
    <w:rsid w:val="006F0879"/>
    <w:rsid w:val="006F4921"/>
    <w:rsid w:val="006F6713"/>
    <w:rsid w:val="00702135"/>
    <w:rsid w:val="007023BF"/>
    <w:rsid w:val="00702C03"/>
    <w:rsid w:val="00702F94"/>
    <w:rsid w:val="00703D72"/>
    <w:rsid w:val="00705848"/>
    <w:rsid w:val="007103DB"/>
    <w:rsid w:val="00711A14"/>
    <w:rsid w:val="00711B14"/>
    <w:rsid w:val="0071445A"/>
    <w:rsid w:val="00714CEC"/>
    <w:rsid w:val="00722BF2"/>
    <w:rsid w:val="007237B2"/>
    <w:rsid w:val="0072445A"/>
    <w:rsid w:val="00726FB7"/>
    <w:rsid w:val="0073688B"/>
    <w:rsid w:val="0074401E"/>
    <w:rsid w:val="0074502E"/>
    <w:rsid w:val="007512D4"/>
    <w:rsid w:val="007513E4"/>
    <w:rsid w:val="00751433"/>
    <w:rsid w:val="00753627"/>
    <w:rsid w:val="00757263"/>
    <w:rsid w:val="00757819"/>
    <w:rsid w:val="00760080"/>
    <w:rsid w:val="00762701"/>
    <w:rsid w:val="0076289D"/>
    <w:rsid w:val="0076430E"/>
    <w:rsid w:val="00765B7D"/>
    <w:rsid w:val="00770AC0"/>
    <w:rsid w:val="00770FDC"/>
    <w:rsid w:val="00782145"/>
    <w:rsid w:val="00783759"/>
    <w:rsid w:val="00787AEB"/>
    <w:rsid w:val="00790314"/>
    <w:rsid w:val="00791CC4"/>
    <w:rsid w:val="0079341C"/>
    <w:rsid w:val="0079436A"/>
    <w:rsid w:val="007A0C58"/>
    <w:rsid w:val="007A1DB6"/>
    <w:rsid w:val="007A3B38"/>
    <w:rsid w:val="007A4156"/>
    <w:rsid w:val="007A54BC"/>
    <w:rsid w:val="007A790D"/>
    <w:rsid w:val="007B014A"/>
    <w:rsid w:val="007B04F1"/>
    <w:rsid w:val="007B2FB6"/>
    <w:rsid w:val="007B5AA7"/>
    <w:rsid w:val="007B6F4A"/>
    <w:rsid w:val="007C0B86"/>
    <w:rsid w:val="007C1AC0"/>
    <w:rsid w:val="007C267F"/>
    <w:rsid w:val="007C3145"/>
    <w:rsid w:val="007C4BF9"/>
    <w:rsid w:val="007C5070"/>
    <w:rsid w:val="007D5830"/>
    <w:rsid w:val="007E11FE"/>
    <w:rsid w:val="007E152F"/>
    <w:rsid w:val="007E38EC"/>
    <w:rsid w:val="007E3E16"/>
    <w:rsid w:val="007E43EF"/>
    <w:rsid w:val="007E6AD0"/>
    <w:rsid w:val="007E70B1"/>
    <w:rsid w:val="007F11FA"/>
    <w:rsid w:val="007F15B8"/>
    <w:rsid w:val="007F2CE6"/>
    <w:rsid w:val="007F482B"/>
    <w:rsid w:val="007F4A1D"/>
    <w:rsid w:val="007F57E5"/>
    <w:rsid w:val="007F5AAA"/>
    <w:rsid w:val="00801750"/>
    <w:rsid w:val="00801FB1"/>
    <w:rsid w:val="008041CD"/>
    <w:rsid w:val="00805474"/>
    <w:rsid w:val="00805C44"/>
    <w:rsid w:val="00811F5C"/>
    <w:rsid w:val="00816262"/>
    <w:rsid w:val="00820649"/>
    <w:rsid w:val="00821675"/>
    <w:rsid w:val="00822E04"/>
    <w:rsid w:val="00823667"/>
    <w:rsid w:val="008250FE"/>
    <w:rsid w:val="008262CD"/>
    <w:rsid w:val="00827CCF"/>
    <w:rsid w:val="00831A98"/>
    <w:rsid w:val="00841199"/>
    <w:rsid w:val="008413A1"/>
    <w:rsid w:val="00842220"/>
    <w:rsid w:val="00842DAE"/>
    <w:rsid w:val="00844C56"/>
    <w:rsid w:val="00847ACE"/>
    <w:rsid w:val="008529F7"/>
    <w:rsid w:val="00852E17"/>
    <w:rsid w:val="00855EAB"/>
    <w:rsid w:val="00860EF2"/>
    <w:rsid w:val="00864B90"/>
    <w:rsid w:val="008660FD"/>
    <w:rsid w:val="00867A7D"/>
    <w:rsid w:val="00877457"/>
    <w:rsid w:val="00877FC1"/>
    <w:rsid w:val="0088487C"/>
    <w:rsid w:val="00892B11"/>
    <w:rsid w:val="008977E4"/>
    <w:rsid w:val="00897FCF"/>
    <w:rsid w:val="008A0525"/>
    <w:rsid w:val="008A4E5D"/>
    <w:rsid w:val="008A506B"/>
    <w:rsid w:val="008B07CB"/>
    <w:rsid w:val="008B2450"/>
    <w:rsid w:val="008B338B"/>
    <w:rsid w:val="008B5557"/>
    <w:rsid w:val="008C0D04"/>
    <w:rsid w:val="008C178C"/>
    <w:rsid w:val="008C3851"/>
    <w:rsid w:val="008C4F0D"/>
    <w:rsid w:val="008C7530"/>
    <w:rsid w:val="008D010E"/>
    <w:rsid w:val="008D0D67"/>
    <w:rsid w:val="008D3FC6"/>
    <w:rsid w:val="008D4F6E"/>
    <w:rsid w:val="008D7566"/>
    <w:rsid w:val="008E0196"/>
    <w:rsid w:val="008E17FA"/>
    <w:rsid w:val="008E5013"/>
    <w:rsid w:val="008E6E97"/>
    <w:rsid w:val="008F2524"/>
    <w:rsid w:val="008F349E"/>
    <w:rsid w:val="008F4546"/>
    <w:rsid w:val="0090594C"/>
    <w:rsid w:val="00907D3F"/>
    <w:rsid w:val="00910474"/>
    <w:rsid w:val="009151AF"/>
    <w:rsid w:val="00915564"/>
    <w:rsid w:val="009164BA"/>
    <w:rsid w:val="009165B2"/>
    <w:rsid w:val="00917484"/>
    <w:rsid w:val="0092066C"/>
    <w:rsid w:val="00920E13"/>
    <w:rsid w:val="009236DB"/>
    <w:rsid w:val="00926419"/>
    <w:rsid w:val="0092758B"/>
    <w:rsid w:val="009279E7"/>
    <w:rsid w:val="00933666"/>
    <w:rsid w:val="00933C07"/>
    <w:rsid w:val="00937FC0"/>
    <w:rsid w:val="009451BF"/>
    <w:rsid w:val="00950B22"/>
    <w:rsid w:val="00951E97"/>
    <w:rsid w:val="00951FA7"/>
    <w:rsid w:val="00952324"/>
    <w:rsid w:val="00952559"/>
    <w:rsid w:val="00953514"/>
    <w:rsid w:val="009554B4"/>
    <w:rsid w:val="009558E1"/>
    <w:rsid w:val="0095643C"/>
    <w:rsid w:val="009567AA"/>
    <w:rsid w:val="00964B01"/>
    <w:rsid w:val="00965754"/>
    <w:rsid w:val="009706EB"/>
    <w:rsid w:val="009731C6"/>
    <w:rsid w:val="00976F57"/>
    <w:rsid w:val="009805C4"/>
    <w:rsid w:val="00981454"/>
    <w:rsid w:val="00984A36"/>
    <w:rsid w:val="00985094"/>
    <w:rsid w:val="00985C37"/>
    <w:rsid w:val="009863E5"/>
    <w:rsid w:val="00995784"/>
    <w:rsid w:val="009967DA"/>
    <w:rsid w:val="00996931"/>
    <w:rsid w:val="009971FF"/>
    <w:rsid w:val="009977F1"/>
    <w:rsid w:val="009A37EE"/>
    <w:rsid w:val="009A64D6"/>
    <w:rsid w:val="009A7253"/>
    <w:rsid w:val="009B21E4"/>
    <w:rsid w:val="009B23C4"/>
    <w:rsid w:val="009B5D6C"/>
    <w:rsid w:val="009B5E19"/>
    <w:rsid w:val="009B6AC6"/>
    <w:rsid w:val="009B77C9"/>
    <w:rsid w:val="009C00A2"/>
    <w:rsid w:val="009C073E"/>
    <w:rsid w:val="009C1CA2"/>
    <w:rsid w:val="009C35CF"/>
    <w:rsid w:val="009C4244"/>
    <w:rsid w:val="009C4F49"/>
    <w:rsid w:val="009C5BC2"/>
    <w:rsid w:val="009C69A0"/>
    <w:rsid w:val="009D22F3"/>
    <w:rsid w:val="009D43BA"/>
    <w:rsid w:val="009D46B4"/>
    <w:rsid w:val="009D7421"/>
    <w:rsid w:val="009E060E"/>
    <w:rsid w:val="009E1222"/>
    <w:rsid w:val="009E17BE"/>
    <w:rsid w:val="009E5C7A"/>
    <w:rsid w:val="009E66D7"/>
    <w:rsid w:val="009F135C"/>
    <w:rsid w:val="009F2439"/>
    <w:rsid w:val="009F3721"/>
    <w:rsid w:val="009F37E4"/>
    <w:rsid w:val="009F4DA4"/>
    <w:rsid w:val="009F531D"/>
    <w:rsid w:val="009F6216"/>
    <w:rsid w:val="009F7ED8"/>
    <w:rsid w:val="00A04044"/>
    <w:rsid w:val="00A05017"/>
    <w:rsid w:val="00A06661"/>
    <w:rsid w:val="00A06F24"/>
    <w:rsid w:val="00A109F5"/>
    <w:rsid w:val="00A110FF"/>
    <w:rsid w:val="00A11C29"/>
    <w:rsid w:val="00A14649"/>
    <w:rsid w:val="00A156A6"/>
    <w:rsid w:val="00A15985"/>
    <w:rsid w:val="00A161E4"/>
    <w:rsid w:val="00A16BC4"/>
    <w:rsid w:val="00A17763"/>
    <w:rsid w:val="00A203A3"/>
    <w:rsid w:val="00A22808"/>
    <w:rsid w:val="00A24407"/>
    <w:rsid w:val="00A25928"/>
    <w:rsid w:val="00A2638F"/>
    <w:rsid w:val="00A26514"/>
    <w:rsid w:val="00A26F79"/>
    <w:rsid w:val="00A53D70"/>
    <w:rsid w:val="00A54B80"/>
    <w:rsid w:val="00A54DAA"/>
    <w:rsid w:val="00A55041"/>
    <w:rsid w:val="00A56F14"/>
    <w:rsid w:val="00A64B50"/>
    <w:rsid w:val="00A655E9"/>
    <w:rsid w:val="00A664C9"/>
    <w:rsid w:val="00A67A0F"/>
    <w:rsid w:val="00A715E4"/>
    <w:rsid w:val="00A71722"/>
    <w:rsid w:val="00A72597"/>
    <w:rsid w:val="00A72EB6"/>
    <w:rsid w:val="00A73155"/>
    <w:rsid w:val="00A73F68"/>
    <w:rsid w:val="00A742CC"/>
    <w:rsid w:val="00A76FF0"/>
    <w:rsid w:val="00A80018"/>
    <w:rsid w:val="00A814DC"/>
    <w:rsid w:val="00A81FB1"/>
    <w:rsid w:val="00A858A9"/>
    <w:rsid w:val="00A90F69"/>
    <w:rsid w:val="00A90F76"/>
    <w:rsid w:val="00A94640"/>
    <w:rsid w:val="00A9560F"/>
    <w:rsid w:val="00AA0901"/>
    <w:rsid w:val="00AA11E0"/>
    <w:rsid w:val="00AA2123"/>
    <w:rsid w:val="00AA7A95"/>
    <w:rsid w:val="00AB14F1"/>
    <w:rsid w:val="00AB150A"/>
    <w:rsid w:val="00AB506D"/>
    <w:rsid w:val="00AB6980"/>
    <w:rsid w:val="00AB72FC"/>
    <w:rsid w:val="00AC4400"/>
    <w:rsid w:val="00AC513A"/>
    <w:rsid w:val="00AC5668"/>
    <w:rsid w:val="00AC6758"/>
    <w:rsid w:val="00AD46B0"/>
    <w:rsid w:val="00AD6281"/>
    <w:rsid w:val="00AE0CBE"/>
    <w:rsid w:val="00AE20E5"/>
    <w:rsid w:val="00AE28A9"/>
    <w:rsid w:val="00AE30A2"/>
    <w:rsid w:val="00AE415F"/>
    <w:rsid w:val="00AE4387"/>
    <w:rsid w:val="00AE4A68"/>
    <w:rsid w:val="00AE54F8"/>
    <w:rsid w:val="00AF0D67"/>
    <w:rsid w:val="00AF1AAF"/>
    <w:rsid w:val="00AF3D2B"/>
    <w:rsid w:val="00AF6B1D"/>
    <w:rsid w:val="00AF765A"/>
    <w:rsid w:val="00B037B4"/>
    <w:rsid w:val="00B03D48"/>
    <w:rsid w:val="00B065E5"/>
    <w:rsid w:val="00B06C71"/>
    <w:rsid w:val="00B079DA"/>
    <w:rsid w:val="00B1099A"/>
    <w:rsid w:val="00B109C2"/>
    <w:rsid w:val="00B1503F"/>
    <w:rsid w:val="00B152CA"/>
    <w:rsid w:val="00B17D46"/>
    <w:rsid w:val="00B20A1D"/>
    <w:rsid w:val="00B20AD7"/>
    <w:rsid w:val="00B21415"/>
    <w:rsid w:val="00B23650"/>
    <w:rsid w:val="00B30FDA"/>
    <w:rsid w:val="00B34A3F"/>
    <w:rsid w:val="00B34E91"/>
    <w:rsid w:val="00B3749B"/>
    <w:rsid w:val="00B37700"/>
    <w:rsid w:val="00B415DE"/>
    <w:rsid w:val="00B42147"/>
    <w:rsid w:val="00B422A7"/>
    <w:rsid w:val="00B559B7"/>
    <w:rsid w:val="00B56E82"/>
    <w:rsid w:val="00B56F67"/>
    <w:rsid w:val="00B62E44"/>
    <w:rsid w:val="00B635F3"/>
    <w:rsid w:val="00B64CCA"/>
    <w:rsid w:val="00B64FF1"/>
    <w:rsid w:val="00B677B2"/>
    <w:rsid w:val="00B74A75"/>
    <w:rsid w:val="00B75261"/>
    <w:rsid w:val="00B767C8"/>
    <w:rsid w:val="00B77C65"/>
    <w:rsid w:val="00B80095"/>
    <w:rsid w:val="00B80F1B"/>
    <w:rsid w:val="00B8118A"/>
    <w:rsid w:val="00B828DF"/>
    <w:rsid w:val="00B84BD6"/>
    <w:rsid w:val="00B84E75"/>
    <w:rsid w:val="00B856A4"/>
    <w:rsid w:val="00B86782"/>
    <w:rsid w:val="00B90088"/>
    <w:rsid w:val="00B905DB"/>
    <w:rsid w:val="00B90EFD"/>
    <w:rsid w:val="00B933A2"/>
    <w:rsid w:val="00B967DA"/>
    <w:rsid w:val="00B96864"/>
    <w:rsid w:val="00B96E6E"/>
    <w:rsid w:val="00BA59A9"/>
    <w:rsid w:val="00BA5D52"/>
    <w:rsid w:val="00BB28CA"/>
    <w:rsid w:val="00BB4547"/>
    <w:rsid w:val="00BB6619"/>
    <w:rsid w:val="00BC11AB"/>
    <w:rsid w:val="00BC1826"/>
    <w:rsid w:val="00BC26C7"/>
    <w:rsid w:val="00BC412B"/>
    <w:rsid w:val="00BC7EA4"/>
    <w:rsid w:val="00BD1271"/>
    <w:rsid w:val="00BD143C"/>
    <w:rsid w:val="00BD2B03"/>
    <w:rsid w:val="00BD5B26"/>
    <w:rsid w:val="00BD6047"/>
    <w:rsid w:val="00BD6EB5"/>
    <w:rsid w:val="00BD767B"/>
    <w:rsid w:val="00BD77F3"/>
    <w:rsid w:val="00BE1553"/>
    <w:rsid w:val="00BE1E2A"/>
    <w:rsid w:val="00BE32F2"/>
    <w:rsid w:val="00BE3C71"/>
    <w:rsid w:val="00BE636A"/>
    <w:rsid w:val="00BE7702"/>
    <w:rsid w:val="00BF0452"/>
    <w:rsid w:val="00BF1211"/>
    <w:rsid w:val="00BF1D1B"/>
    <w:rsid w:val="00BF6A10"/>
    <w:rsid w:val="00C07908"/>
    <w:rsid w:val="00C07CB6"/>
    <w:rsid w:val="00C12C85"/>
    <w:rsid w:val="00C12DB6"/>
    <w:rsid w:val="00C140C6"/>
    <w:rsid w:val="00C17C3C"/>
    <w:rsid w:val="00C21DDD"/>
    <w:rsid w:val="00C2358B"/>
    <w:rsid w:val="00C24049"/>
    <w:rsid w:val="00C243DF"/>
    <w:rsid w:val="00C24870"/>
    <w:rsid w:val="00C248B1"/>
    <w:rsid w:val="00C254E8"/>
    <w:rsid w:val="00C261C0"/>
    <w:rsid w:val="00C26C5F"/>
    <w:rsid w:val="00C32253"/>
    <w:rsid w:val="00C32CF2"/>
    <w:rsid w:val="00C34A4C"/>
    <w:rsid w:val="00C34DD0"/>
    <w:rsid w:val="00C37405"/>
    <w:rsid w:val="00C37C50"/>
    <w:rsid w:val="00C439C8"/>
    <w:rsid w:val="00C44A2F"/>
    <w:rsid w:val="00C45ADB"/>
    <w:rsid w:val="00C47E47"/>
    <w:rsid w:val="00C5532B"/>
    <w:rsid w:val="00C65C33"/>
    <w:rsid w:val="00C6654E"/>
    <w:rsid w:val="00C7013D"/>
    <w:rsid w:val="00C73E6D"/>
    <w:rsid w:val="00C75194"/>
    <w:rsid w:val="00C810C5"/>
    <w:rsid w:val="00C81A53"/>
    <w:rsid w:val="00C83B79"/>
    <w:rsid w:val="00C83CDF"/>
    <w:rsid w:val="00C85887"/>
    <w:rsid w:val="00C85C26"/>
    <w:rsid w:val="00C860DC"/>
    <w:rsid w:val="00C862E1"/>
    <w:rsid w:val="00C87C73"/>
    <w:rsid w:val="00C93CA7"/>
    <w:rsid w:val="00C93FB8"/>
    <w:rsid w:val="00C95FCE"/>
    <w:rsid w:val="00CA0287"/>
    <w:rsid w:val="00CA3690"/>
    <w:rsid w:val="00CA4029"/>
    <w:rsid w:val="00CA42CF"/>
    <w:rsid w:val="00CA4A81"/>
    <w:rsid w:val="00CA4F2D"/>
    <w:rsid w:val="00CA5DE1"/>
    <w:rsid w:val="00CB132B"/>
    <w:rsid w:val="00CB197E"/>
    <w:rsid w:val="00CC0D0F"/>
    <w:rsid w:val="00CC138A"/>
    <w:rsid w:val="00CC18F1"/>
    <w:rsid w:val="00CC33A3"/>
    <w:rsid w:val="00CC628D"/>
    <w:rsid w:val="00CD00B6"/>
    <w:rsid w:val="00CD0665"/>
    <w:rsid w:val="00CD3DD1"/>
    <w:rsid w:val="00CD500C"/>
    <w:rsid w:val="00CD5402"/>
    <w:rsid w:val="00CD6782"/>
    <w:rsid w:val="00CD6C64"/>
    <w:rsid w:val="00CE6DCB"/>
    <w:rsid w:val="00CE75C5"/>
    <w:rsid w:val="00CF07A3"/>
    <w:rsid w:val="00CF0901"/>
    <w:rsid w:val="00CF157A"/>
    <w:rsid w:val="00CF3331"/>
    <w:rsid w:val="00CF544B"/>
    <w:rsid w:val="00CF6A17"/>
    <w:rsid w:val="00CF7527"/>
    <w:rsid w:val="00CF7F1C"/>
    <w:rsid w:val="00D00103"/>
    <w:rsid w:val="00D04BF5"/>
    <w:rsid w:val="00D04E01"/>
    <w:rsid w:val="00D06ABF"/>
    <w:rsid w:val="00D12F3E"/>
    <w:rsid w:val="00D13A58"/>
    <w:rsid w:val="00D143FF"/>
    <w:rsid w:val="00D17496"/>
    <w:rsid w:val="00D23DA1"/>
    <w:rsid w:val="00D2547A"/>
    <w:rsid w:val="00D25E7C"/>
    <w:rsid w:val="00D277E9"/>
    <w:rsid w:val="00D2792A"/>
    <w:rsid w:val="00D27F2B"/>
    <w:rsid w:val="00D3087B"/>
    <w:rsid w:val="00D31492"/>
    <w:rsid w:val="00D3366D"/>
    <w:rsid w:val="00D35795"/>
    <w:rsid w:val="00D52A10"/>
    <w:rsid w:val="00D53BC0"/>
    <w:rsid w:val="00D55B48"/>
    <w:rsid w:val="00D62DA1"/>
    <w:rsid w:val="00D64853"/>
    <w:rsid w:val="00D654A4"/>
    <w:rsid w:val="00D65E8D"/>
    <w:rsid w:val="00D67AF4"/>
    <w:rsid w:val="00D7159D"/>
    <w:rsid w:val="00D7254C"/>
    <w:rsid w:val="00D75024"/>
    <w:rsid w:val="00D751B5"/>
    <w:rsid w:val="00D75E2A"/>
    <w:rsid w:val="00D76047"/>
    <w:rsid w:val="00D8360B"/>
    <w:rsid w:val="00D83B49"/>
    <w:rsid w:val="00D862FB"/>
    <w:rsid w:val="00D866A0"/>
    <w:rsid w:val="00D86F19"/>
    <w:rsid w:val="00D915B4"/>
    <w:rsid w:val="00D91B40"/>
    <w:rsid w:val="00D9204F"/>
    <w:rsid w:val="00D920A7"/>
    <w:rsid w:val="00D93A27"/>
    <w:rsid w:val="00D94419"/>
    <w:rsid w:val="00D9625C"/>
    <w:rsid w:val="00D96479"/>
    <w:rsid w:val="00D966DE"/>
    <w:rsid w:val="00D96CAA"/>
    <w:rsid w:val="00D97E1E"/>
    <w:rsid w:val="00DA5E58"/>
    <w:rsid w:val="00DB02D3"/>
    <w:rsid w:val="00DB02F4"/>
    <w:rsid w:val="00DB1794"/>
    <w:rsid w:val="00DB50C4"/>
    <w:rsid w:val="00DB5AEE"/>
    <w:rsid w:val="00DB7751"/>
    <w:rsid w:val="00DB7BE5"/>
    <w:rsid w:val="00DC0027"/>
    <w:rsid w:val="00DC7013"/>
    <w:rsid w:val="00DD08D0"/>
    <w:rsid w:val="00DD1ED3"/>
    <w:rsid w:val="00DD5AE7"/>
    <w:rsid w:val="00DE0522"/>
    <w:rsid w:val="00DE1995"/>
    <w:rsid w:val="00DE33E4"/>
    <w:rsid w:val="00DE45EE"/>
    <w:rsid w:val="00DE48B6"/>
    <w:rsid w:val="00DE6AEB"/>
    <w:rsid w:val="00DF0F75"/>
    <w:rsid w:val="00DF25C4"/>
    <w:rsid w:val="00DF382D"/>
    <w:rsid w:val="00E00074"/>
    <w:rsid w:val="00E00421"/>
    <w:rsid w:val="00E00DD7"/>
    <w:rsid w:val="00E021E7"/>
    <w:rsid w:val="00E02F95"/>
    <w:rsid w:val="00E10BE4"/>
    <w:rsid w:val="00E10FC6"/>
    <w:rsid w:val="00E14502"/>
    <w:rsid w:val="00E15210"/>
    <w:rsid w:val="00E15A25"/>
    <w:rsid w:val="00E1663E"/>
    <w:rsid w:val="00E20FED"/>
    <w:rsid w:val="00E215A9"/>
    <w:rsid w:val="00E23EAD"/>
    <w:rsid w:val="00E2429A"/>
    <w:rsid w:val="00E24366"/>
    <w:rsid w:val="00E25225"/>
    <w:rsid w:val="00E25F3C"/>
    <w:rsid w:val="00E261FF"/>
    <w:rsid w:val="00E264C8"/>
    <w:rsid w:val="00E317C4"/>
    <w:rsid w:val="00E31D02"/>
    <w:rsid w:val="00E33104"/>
    <w:rsid w:val="00E3336A"/>
    <w:rsid w:val="00E33602"/>
    <w:rsid w:val="00E3477B"/>
    <w:rsid w:val="00E35111"/>
    <w:rsid w:val="00E3780C"/>
    <w:rsid w:val="00E41970"/>
    <w:rsid w:val="00E42E8C"/>
    <w:rsid w:val="00E47C89"/>
    <w:rsid w:val="00E47E6F"/>
    <w:rsid w:val="00E507D3"/>
    <w:rsid w:val="00E50A9D"/>
    <w:rsid w:val="00E50BF5"/>
    <w:rsid w:val="00E510F4"/>
    <w:rsid w:val="00E552CF"/>
    <w:rsid w:val="00E55897"/>
    <w:rsid w:val="00E6033D"/>
    <w:rsid w:val="00E60529"/>
    <w:rsid w:val="00E64D5E"/>
    <w:rsid w:val="00E66D72"/>
    <w:rsid w:val="00E70A81"/>
    <w:rsid w:val="00E73960"/>
    <w:rsid w:val="00E76146"/>
    <w:rsid w:val="00E803C7"/>
    <w:rsid w:val="00E83925"/>
    <w:rsid w:val="00E843B3"/>
    <w:rsid w:val="00E90779"/>
    <w:rsid w:val="00E93263"/>
    <w:rsid w:val="00E93BCC"/>
    <w:rsid w:val="00E96810"/>
    <w:rsid w:val="00E96A06"/>
    <w:rsid w:val="00EA154C"/>
    <w:rsid w:val="00EA2386"/>
    <w:rsid w:val="00EA3869"/>
    <w:rsid w:val="00EA573E"/>
    <w:rsid w:val="00EB0391"/>
    <w:rsid w:val="00EB45DB"/>
    <w:rsid w:val="00EB564B"/>
    <w:rsid w:val="00EB6B18"/>
    <w:rsid w:val="00EC03D7"/>
    <w:rsid w:val="00EC2C79"/>
    <w:rsid w:val="00EC3ECE"/>
    <w:rsid w:val="00EC4DF7"/>
    <w:rsid w:val="00EC50E8"/>
    <w:rsid w:val="00EC64E2"/>
    <w:rsid w:val="00ED5CED"/>
    <w:rsid w:val="00ED5F8B"/>
    <w:rsid w:val="00ED6960"/>
    <w:rsid w:val="00EE1DBA"/>
    <w:rsid w:val="00EE3B20"/>
    <w:rsid w:val="00EE5E8D"/>
    <w:rsid w:val="00EE6C0C"/>
    <w:rsid w:val="00EF0DF1"/>
    <w:rsid w:val="00EF1788"/>
    <w:rsid w:val="00EF36AD"/>
    <w:rsid w:val="00EF385D"/>
    <w:rsid w:val="00EF4E76"/>
    <w:rsid w:val="00EF533B"/>
    <w:rsid w:val="00EF6C65"/>
    <w:rsid w:val="00EF71A5"/>
    <w:rsid w:val="00EF7FF7"/>
    <w:rsid w:val="00F00A1A"/>
    <w:rsid w:val="00F00B68"/>
    <w:rsid w:val="00F01E8A"/>
    <w:rsid w:val="00F048FD"/>
    <w:rsid w:val="00F04E0F"/>
    <w:rsid w:val="00F0652B"/>
    <w:rsid w:val="00F136D1"/>
    <w:rsid w:val="00F13CAE"/>
    <w:rsid w:val="00F141C9"/>
    <w:rsid w:val="00F14217"/>
    <w:rsid w:val="00F206A1"/>
    <w:rsid w:val="00F23B4C"/>
    <w:rsid w:val="00F252BE"/>
    <w:rsid w:val="00F25F75"/>
    <w:rsid w:val="00F2673F"/>
    <w:rsid w:val="00F41B80"/>
    <w:rsid w:val="00F46C83"/>
    <w:rsid w:val="00F503F7"/>
    <w:rsid w:val="00F55968"/>
    <w:rsid w:val="00F55D9F"/>
    <w:rsid w:val="00F5685E"/>
    <w:rsid w:val="00F62229"/>
    <w:rsid w:val="00F63B66"/>
    <w:rsid w:val="00F65FDA"/>
    <w:rsid w:val="00F6609D"/>
    <w:rsid w:val="00F66FA9"/>
    <w:rsid w:val="00F70564"/>
    <w:rsid w:val="00F70A7C"/>
    <w:rsid w:val="00F71DC4"/>
    <w:rsid w:val="00F723F3"/>
    <w:rsid w:val="00F74CBA"/>
    <w:rsid w:val="00F75E24"/>
    <w:rsid w:val="00F77600"/>
    <w:rsid w:val="00F829BB"/>
    <w:rsid w:val="00F83DA4"/>
    <w:rsid w:val="00F8426A"/>
    <w:rsid w:val="00F84737"/>
    <w:rsid w:val="00F84D30"/>
    <w:rsid w:val="00F864A0"/>
    <w:rsid w:val="00F87751"/>
    <w:rsid w:val="00F90D70"/>
    <w:rsid w:val="00F93376"/>
    <w:rsid w:val="00F945B8"/>
    <w:rsid w:val="00F9718A"/>
    <w:rsid w:val="00F975B0"/>
    <w:rsid w:val="00FA08D7"/>
    <w:rsid w:val="00FA23E7"/>
    <w:rsid w:val="00FA64B4"/>
    <w:rsid w:val="00FA6A19"/>
    <w:rsid w:val="00FB0D5E"/>
    <w:rsid w:val="00FB1FDE"/>
    <w:rsid w:val="00FB2277"/>
    <w:rsid w:val="00FB5434"/>
    <w:rsid w:val="00FB6285"/>
    <w:rsid w:val="00FB76D1"/>
    <w:rsid w:val="00FC2010"/>
    <w:rsid w:val="00FC2C27"/>
    <w:rsid w:val="00FC5611"/>
    <w:rsid w:val="00FD1262"/>
    <w:rsid w:val="00FD1954"/>
    <w:rsid w:val="00FD2FF1"/>
    <w:rsid w:val="00FD3374"/>
    <w:rsid w:val="00FE5188"/>
    <w:rsid w:val="00FE5AAD"/>
    <w:rsid w:val="00FF00BB"/>
    <w:rsid w:val="00FF139C"/>
    <w:rsid w:val="00FF1A9D"/>
    <w:rsid w:val="00FF36B3"/>
    <w:rsid w:val="00FF4718"/>
    <w:rsid w:val="01A0759B"/>
    <w:rsid w:val="01B604D1"/>
    <w:rsid w:val="03E93000"/>
    <w:rsid w:val="041C3196"/>
    <w:rsid w:val="04B4751D"/>
    <w:rsid w:val="04EA3A63"/>
    <w:rsid w:val="052D7028"/>
    <w:rsid w:val="05E165ED"/>
    <w:rsid w:val="05E57892"/>
    <w:rsid w:val="06B20427"/>
    <w:rsid w:val="06D53843"/>
    <w:rsid w:val="073A1743"/>
    <w:rsid w:val="08D65D7C"/>
    <w:rsid w:val="08F23902"/>
    <w:rsid w:val="0A632A14"/>
    <w:rsid w:val="0DBD2698"/>
    <w:rsid w:val="124D4F98"/>
    <w:rsid w:val="12DB6E27"/>
    <w:rsid w:val="12E528D9"/>
    <w:rsid w:val="14DE2113"/>
    <w:rsid w:val="17800DE7"/>
    <w:rsid w:val="17D1084B"/>
    <w:rsid w:val="1A083A17"/>
    <w:rsid w:val="1A43697B"/>
    <w:rsid w:val="1D3C1CDE"/>
    <w:rsid w:val="1DCA2549"/>
    <w:rsid w:val="21447209"/>
    <w:rsid w:val="235B3D64"/>
    <w:rsid w:val="2383062E"/>
    <w:rsid w:val="240E1FBA"/>
    <w:rsid w:val="246B0F6E"/>
    <w:rsid w:val="24D52811"/>
    <w:rsid w:val="24F963FB"/>
    <w:rsid w:val="26DD7EC5"/>
    <w:rsid w:val="273F228B"/>
    <w:rsid w:val="27676FB9"/>
    <w:rsid w:val="279A47B1"/>
    <w:rsid w:val="287C0E73"/>
    <w:rsid w:val="28BA4AA3"/>
    <w:rsid w:val="2C823622"/>
    <w:rsid w:val="304D5C43"/>
    <w:rsid w:val="306B585B"/>
    <w:rsid w:val="30C17D01"/>
    <w:rsid w:val="313F7C00"/>
    <w:rsid w:val="31511CEC"/>
    <w:rsid w:val="31D92629"/>
    <w:rsid w:val="330D2271"/>
    <w:rsid w:val="33451785"/>
    <w:rsid w:val="345F13E3"/>
    <w:rsid w:val="353C42E0"/>
    <w:rsid w:val="35CA1501"/>
    <w:rsid w:val="368524CE"/>
    <w:rsid w:val="392E4FD7"/>
    <w:rsid w:val="3970571F"/>
    <w:rsid w:val="39896260"/>
    <w:rsid w:val="39DA629D"/>
    <w:rsid w:val="3AFF1A2E"/>
    <w:rsid w:val="3BEA05AB"/>
    <w:rsid w:val="3C5C5192"/>
    <w:rsid w:val="3C6B7429"/>
    <w:rsid w:val="3C854420"/>
    <w:rsid w:val="3CA559AD"/>
    <w:rsid w:val="3F2D3190"/>
    <w:rsid w:val="409E3D9A"/>
    <w:rsid w:val="419B4839"/>
    <w:rsid w:val="41B54331"/>
    <w:rsid w:val="42570889"/>
    <w:rsid w:val="429E4981"/>
    <w:rsid w:val="44982B39"/>
    <w:rsid w:val="46121A9B"/>
    <w:rsid w:val="46E52711"/>
    <w:rsid w:val="47150662"/>
    <w:rsid w:val="474C39F5"/>
    <w:rsid w:val="4899766E"/>
    <w:rsid w:val="4A0848ED"/>
    <w:rsid w:val="4A142461"/>
    <w:rsid w:val="4B0C5201"/>
    <w:rsid w:val="4DEB0561"/>
    <w:rsid w:val="4F427711"/>
    <w:rsid w:val="4F9D6070"/>
    <w:rsid w:val="4FFC10DB"/>
    <w:rsid w:val="517853EE"/>
    <w:rsid w:val="536A7963"/>
    <w:rsid w:val="53AA17E7"/>
    <w:rsid w:val="53F70AD5"/>
    <w:rsid w:val="547714B5"/>
    <w:rsid w:val="55256D66"/>
    <w:rsid w:val="564866AF"/>
    <w:rsid w:val="578B2AA2"/>
    <w:rsid w:val="584364AF"/>
    <w:rsid w:val="59AE5A31"/>
    <w:rsid w:val="5C3566E5"/>
    <w:rsid w:val="5C8608E3"/>
    <w:rsid w:val="5CC419B3"/>
    <w:rsid w:val="5CE27635"/>
    <w:rsid w:val="60634137"/>
    <w:rsid w:val="62583615"/>
    <w:rsid w:val="629E6BF3"/>
    <w:rsid w:val="64706F80"/>
    <w:rsid w:val="64871C6B"/>
    <w:rsid w:val="676A1ABE"/>
    <w:rsid w:val="679D7FA8"/>
    <w:rsid w:val="67E02672"/>
    <w:rsid w:val="68137BFC"/>
    <w:rsid w:val="685722F2"/>
    <w:rsid w:val="69277720"/>
    <w:rsid w:val="6A1948AC"/>
    <w:rsid w:val="6A3775DE"/>
    <w:rsid w:val="6AB120A2"/>
    <w:rsid w:val="6D3716A6"/>
    <w:rsid w:val="6DD8496D"/>
    <w:rsid w:val="6DEC4468"/>
    <w:rsid w:val="6E9D3BE1"/>
    <w:rsid w:val="6FA27C96"/>
    <w:rsid w:val="6FDF5685"/>
    <w:rsid w:val="73134B69"/>
    <w:rsid w:val="740D3C0A"/>
    <w:rsid w:val="75540743"/>
    <w:rsid w:val="76391BA1"/>
    <w:rsid w:val="773E4422"/>
    <w:rsid w:val="77E008DA"/>
    <w:rsid w:val="78404394"/>
    <w:rsid w:val="79241A94"/>
    <w:rsid w:val="7D33146C"/>
    <w:rsid w:val="7D79158C"/>
    <w:rsid w:val="7E18D45A"/>
    <w:rsid w:val="7E6E72B6"/>
    <w:rsid w:val="7EBFBA94"/>
    <w:rsid w:val="7EED6E97"/>
    <w:rsid w:val="7F7526BD"/>
    <w:rsid w:val="7FD60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CB3EF4"/>
  <w14:defaultImageDpi w14:val="32767"/>
  <w15:docId w15:val="{14AF9FCB-572A-49EC-941E-8817CF4E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iPriority="0" w:unhideWhenUsed="1" w:qFormat="1"/>
    <w:lsdException w:name="header" w:uiPriority="0" w:qFormat="1"/>
    <w:lsdException w:name="footer" w:uiPriority="0"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jc w:val="both"/>
    </w:pPr>
    <w:rPr>
      <w:kern w:val="2"/>
      <w:sz w:val="21"/>
    </w:rPr>
  </w:style>
  <w:style w:type="paragraph" w:styleId="1">
    <w:name w:val="heading 1"/>
    <w:basedOn w:val="a3"/>
    <w:next w:val="a4"/>
    <w:link w:val="10"/>
    <w:qFormat/>
    <w:pPr>
      <w:keepLines/>
      <w:numPr>
        <w:numId w:val="1"/>
      </w:numPr>
      <w:spacing w:line="360" w:lineRule="auto"/>
      <w:outlineLvl w:val="0"/>
    </w:pPr>
    <w:rPr>
      <w:rFonts w:eastAsia="黑体"/>
      <w:bCs/>
      <w:kern w:val="44"/>
      <w:sz w:val="24"/>
      <w:szCs w:val="24"/>
      <w:lang w:val="zh-CN"/>
    </w:rPr>
  </w:style>
  <w:style w:type="paragraph" w:styleId="2">
    <w:name w:val="heading 2"/>
    <w:basedOn w:val="a3"/>
    <w:next w:val="a4"/>
    <w:link w:val="20"/>
    <w:qFormat/>
    <w:pPr>
      <w:keepLines/>
      <w:numPr>
        <w:numId w:val="2"/>
      </w:numPr>
      <w:spacing w:line="360" w:lineRule="auto"/>
      <w:outlineLvl w:val="1"/>
    </w:pPr>
    <w:rPr>
      <w:rFonts w:eastAsia="黑体"/>
      <w:bCs/>
      <w:szCs w:val="32"/>
      <w:lang w:val="zh-CN"/>
    </w:rPr>
  </w:style>
  <w:style w:type="paragraph" w:styleId="3">
    <w:name w:val="heading 3"/>
    <w:basedOn w:val="a3"/>
    <w:next w:val="a4"/>
    <w:link w:val="30"/>
    <w:qFormat/>
    <w:pPr>
      <w:keepNext/>
      <w:keepLines/>
      <w:adjustRightInd w:val="0"/>
      <w:spacing w:line="360" w:lineRule="auto"/>
      <w:outlineLvl w:val="2"/>
    </w:pPr>
    <w:rPr>
      <w:rFonts w:eastAsia="黑体"/>
      <w:bCs/>
      <w:kern w:val="0"/>
      <w:szCs w:val="24"/>
      <w:lang w:val="zh-CN"/>
    </w:rPr>
  </w:style>
  <w:style w:type="paragraph" w:styleId="4">
    <w:name w:val="heading 4"/>
    <w:basedOn w:val="a3"/>
    <w:next w:val="a4"/>
    <w:link w:val="40"/>
    <w:qFormat/>
    <w:pPr>
      <w:keepNext/>
      <w:keepLines/>
      <w:numPr>
        <w:ilvl w:val="3"/>
        <w:numId w:val="1"/>
      </w:numPr>
      <w:outlineLvl w:val="3"/>
    </w:pPr>
    <w:rPr>
      <w:rFonts w:eastAsia="黑体"/>
      <w:kern w:val="0"/>
      <w:sz w:val="20"/>
      <w:lang w:val="zh-CN"/>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basedOn w:val="a3"/>
    <w:qFormat/>
    <w:pPr>
      <w:spacing w:line="360" w:lineRule="auto"/>
      <w:jc w:val="center"/>
    </w:pPr>
    <w:rPr>
      <w:rFonts w:eastAsia="黑体"/>
      <w:sz w:val="32"/>
    </w:rPr>
  </w:style>
  <w:style w:type="paragraph" w:styleId="a8">
    <w:name w:val="caption"/>
    <w:basedOn w:val="a3"/>
    <w:next w:val="a3"/>
    <w:uiPriority w:val="35"/>
    <w:unhideWhenUsed/>
    <w:qFormat/>
    <w:rPr>
      <w:rFonts w:asciiTheme="majorHAnsi" w:eastAsia="黑体" w:hAnsiTheme="majorHAnsi" w:cstheme="majorBidi"/>
      <w:sz w:val="20"/>
    </w:rPr>
  </w:style>
  <w:style w:type="paragraph" w:styleId="a9">
    <w:name w:val="annotation text"/>
    <w:basedOn w:val="a3"/>
    <w:link w:val="aa"/>
    <w:semiHidden/>
    <w:unhideWhenUsed/>
    <w:qFormat/>
    <w:pPr>
      <w:widowControl/>
      <w:adjustRightInd w:val="0"/>
      <w:snapToGrid w:val="0"/>
      <w:spacing w:after="200"/>
      <w:jc w:val="left"/>
    </w:pPr>
    <w:rPr>
      <w:rFonts w:ascii="Tahoma" w:eastAsia="微软雅黑" w:hAnsi="Tahoma"/>
      <w:kern w:val="0"/>
      <w:sz w:val="22"/>
      <w:szCs w:val="22"/>
      <w:lang w:val="zh-CN"/>
    </w:rPr>
  </w:style>
  <w:style w:type="paragraph" w:styleId="TOC3">
    <w:name w:val="toc 3"/>
    <w:basedOn w:val="a3"/>
    <w:next w:val="a3"/>
    <w:uiPriority w:val="39"/>
    <w:unhideWhenUsed/>
    <w:qFormat/>
    <w:pPr>
      <w:ind w:leftChars="400" w:left="840"/>
    </w:pPr>
  </w:style>
  <w:style w:type="paragraph" w:styleId="ab">
    <w:name w:val="Balloon Text"/>
    <w:basedOn w:val="a3"/>
    <w:link w:val="ac"/>
    <w:uiPriority w:val="99"/>
    <w:semiHidden/>
    <w:unhideWhenUsed/>
    <w:qFormat/>
    <w:rPr>
      <w:sz w:val="18"/>
      <w:szCs w:val="18"/>
    </w:rPr>
  </w:style>
  <w:style w:type="paragraph" w:styleId="ad">
    <w:name w:val="footer"/>
    <w:basedOn w:val="a3"/>
    <w:link w:val="ae"/>
    <w:qFormat/>
    <w:pPr>
      <w:tabs>
        <w:tab w:val="center" w:pos="4153"/>
        <w:tab w:val="right" w:pos="8306"/>
      </w:tabs>
      <w:snapToGrid w:val="0"/>
      <w:jc w:val="left"/>
    </w:pPr>
    <w:rPr>
      <w:kern w:val="0"/>
      <w:sz w:val="18"/>
      <w:szCs w:val="18"/>
      <w:lang w:val="zh-CN"/>
    </w:rPr>
  </w:style>
  <w:style w:type="paragraph" w:styleId="af">
    <w:name w:val="header"/>
    <w:basedOn w:val="a3"/>
    <w:link w:val="af0"/>
    <w:qFormat/>
    <w:pPr>
      <w:pBdr>
        <w:bottom w:val="single" w:sz="6" w:space="1" w:color="auto"/>
      </w:pBdr>
      <w:tabs>
        <w:tab w:val="center" w:pos="4320"/>
        <w:tab w:val="right" w:pos="8640"/>
      </w:tabs>
      <w:adjustRightInd w:val="0"/>
      <w:spacing w:line="240" w:lineRule="atLeast"/>
      <w:jc w:val="center"/>
      <w:textAlignment w:val="baseline"/>
    </w:pPr>
    <w:rPr>
      <w:kern w:val="0"/>
      <w:sz w:val="18"/>
      <w:lang w:val="zh-CN"/>
    </w:rPr>
  </w:style>
  <w:style w:type="paragraph" w:styleId="TOC1">
    <w:name w:val="toc 1"/>
    <w:basedOn w:val="a3"/>
    <w:next w:val="a3"/>
    <w:uiPriority w:val="39"/>
    <w:qFormat/>
    <w:pPr>
      <w:tabs>
        <w:tab w:val="left" w:pos="420"/>
        <w:tab w:val="right" w:leader="dot" w:pos="8302"/>
      </w:tabs>
      <w:spacing w:before="120" w:after="120"/>
      <w:jc w:val="left"/>
    </w:pPr>
    <w:rPr>
      <w:b/>
      <w:bCs/>
      <w:caps/>
      <w:szCs w:val="24"/>
    </w:rPr>
  </w:style>
  <w:style w:type="paragraph" w:styleId="TOC2">
    <w:name w:val="toc 2"/>
    <w:basedOn w:val="a3"/>
    <w:next w:val="a3"/>
    <w:uiPriority w:val="39"/>
    <w:qFormat/>
    <w:pPr>
      <w:ind w:left="210"/>
      <w:jc w:val="left"/>
    </w:pPr>
    <w:rPr>
      <w:smallCaps/>
      <w:szCs w:val="24"/>
    </w:rPr>
  </w:style>
  <w:style w:type="paragraph" w:styleId="af1">
    <w:name w:val="Normal (Web)"/>
    <w:basedOn w:val="a3"/>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f2">
    <w:name w:val="Title"/>
    <w:basedOn w:val="a3"/>
    <w:link w:val="af3"/>
    <w:qFormat/>
    <w:pPr>
      <w:spacing w:before="240" w:after="60"/>
      <w:jc w:val="center"/>
      <w:outlineLvl w:val="0"/>
    </w:pPr>
    <w:rPr>
      <w:rFonts w:ascii="Arial" w:hAnsi="Arial"/>
      <w:b/>
      <w:bCs/>
      <w:kern w:val="0"/>
      <w:sz w:val="32"/>
      <w:szCs w:val="32"/>
      <w:lang w:val="zh-CN"/>
    </w:rPr>
  </w:style>
  <w:style w:type="paragraph" w:styleId="af4">
    <w:name w:val="annotation subject"/>
    <w:basedOn w:val="a9"/>
    <w:next w:val="a9"/>
    <w:link w:val="af5"/>
    <w:uiPriority w:val="99"/>
    <w:semiHidden/>
    <w:unhideWhenUsed/>
    <w:qFormat/>
    <w:pPr>
      <w:widowControl w:val="0"/>
      <w:adjustRightInd/>
      <w:snapToGrid/>
      <w:spacing w:after="0"/>
    </w:pPr>
    <w:rPr>
      <w:rFonts w:ascii="Times New Roman" w:eastAsia="宋体" w:hAnsi="Times New Roman"/>
      <w:b/>
      <w:bCs/>
      <w:kern w:val="2"/>
      <w:sz w:val="21"/>
      <w:szCs w:val="20"/>
      <w:lang w:val="en-US"/>
    </w:rPr>
  </w:style>
  <w:style w:type="table" w:styleId="af6">
    <w:name w:val="Table Grid"/>
    <w:basedOn w:val="a6"/>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5"/>
    <w:qFormat/>
  </w:style>
  <w:style w:type="character" w:styleId="af8">
    <w:name w:val="Emphasis"/>
    <w:basedOn w:val="a5"/>
    <w:uiPriority w:val="20"/>
    <w:qFormat/>
    <w:rPr>
      <w:i/>
      <w:iCs/>
    </w:rPr>
  </w:style>
  <w:style w:type="character" w:styleId="af9">
    <w:name w:val="Hyperlink"/>
    <w:basedOn w:val="a5"/>
    <w:uiPriority w:val="99"/>
    <w:unhideWhenUsed/>
    <w:qFormat/>
    <w:rPr>
      <w:color w:val="0563C1" w:themeColor="hyperlink"/>
      <w:u w:val="single"/>
    </w:rPr>
  </w:style>
  <w:style w:type="character" w:styleId="afa">
    <w:name w:val="annotation reference"/>
    <w:uiPriority w:val="99"/>
    <w:semiHidden/>
    <w:unhideWhenUsed/>
    <w:qFormat/>
    <w:rPr>
      <w:sz w:val="21"/>
      <w:szCs w:val="21"/>
    </w:rPr>
  </w:style>
  <w:style w:type="character" w:customStyle="1" w:styleId="10">
    <w:name w:val="标题 1 字符"/>
    <w:link w:val="1"/>
    <w:qFormat/>
    <w:rPr>
      <w:rFonts w:ascii="Times New Roman" w:eastAsia="黑体" w:hAnsi="Times New Roman"/>
      <w:bCs/>
      <w:kern w:val="44"/>
      <w:sz w:val="24"/>
      <w:szCs w:val="24"/>
      <w:lang w:val="zh-CN" w:eastAsia="zh-CN"/>
    </w:rPr>
  </w:style>
  <w:style w:type="character" w:customStyle="1" w:styleId="20">
    <w:name w:val="标题 2 字符"/>
    <w:link w:val="2"/>
    <w:qFormat/>
    <w:rPr>
      <w:rFonts w:ascii="Times New Roman" w:eastAsia="黑体" w:hAnsi="Times New Roman"/>
      <w:bCs/>
      <w:kern w:val="2"/>
      <w:sz w:val="21"/>
      <w:szCs w:val="32"/>
      <w:lang w:val="zh-CN" w:eastAsia="zh-CN"/>
    </w:rPr>
  </w:style>
  <w:style w:type="character" w:customStyle="1" w:styleId="30">
    <w:name w:val="标题 3 字符"/>
    <w:link w:val="3"/>
    <w:qFormat/>
    <w:rPr>
      <w:rFonts w:ascii="Times New Roman" w:eastAsia="黑体" w:hAnsi="Times New Roman"/>
      <w:bCs/>
      <w:sz w:val="21"/>
      <w:szCs w:val="24"/>
      <w:lang w:val="zh-CN" w:eastAsia="zh-CN"/>
    </w:rPr>
  </w:style>
  <w:style w:type="character" w:customStyle="1" w:styleId="40">
    <w:name w:val="标题 4 字符"/>
    <w:link w:val="4"/>
    <w:qFormat/>
    <w:rPr>
      <w:rFonts w:ascii="Times New Roman" w:eastAsia="黑体" w:hAnsi="Times New Roman"/>
      <w:lang w:val="zh-CN" w:eastAsia="zh-CN"/>
    </w:rPr>
  </w:style>
  <w:style w:type="character" w:customStyle="1" w:styleId="af3">
    <w:name w:val="标题 字符"/>
    <w:link w:val="af2"/>
    <w:qFormat/>
    <w:rPr>
      <w:rFonts w:ascii="Arial" w:eastAsia="宋体" w:hAnsi="Arial" w:cs="Arial"/>
      <w:b/>
      <w:bCs/>
      <w:sz w:val="32"/>
      <w:szCs w:val="32"/>
    </w:rPr>
  </w:style>
  <w:style w:type="character" w:customStyle="1" w:styleId="ae">
    <w:name w:val="页脚 字符"/>
    <w:link w:val="ad"/>
    <w:qFormat/>
    <w:rPr>
      <w:rFonts w:ascii="Times New Roman" w:eastAsia="宋体" w:hAnsi="Times New Roman" w:cs="Times New Roman"/>
      <w:sz w:val="18"/>
      <w:szCs w:val="18"/>
    </w:rPr>
  </w:style>
  <w:style w:type="character" w:customStyle="1" w:styleId="af0">
    <w:name w:val="页眉 字符"/>
    <w:link w:val="af"/>
    <w:qFormat/>
    <w:rPr>
      <w:rFonts w:ascii="Times New Roman" w:eastAsia="宋体" w:hAnsi="Times New Roman" w:cs="Times New Roman"/>
      <w:kern w:val="0"/>
      <w:sz w:val="18"/>
      <w:szCs w:val="20"/>
    </w:rPr>
  </w:style>
  <w:style w:type="character" w:customStyle="1" w:styleId="aa">
    <w:name w:val="批注文字 字符"/>
    <w:link w:val="a9"/>
    <w:semiHidden/>
    <w:qFormat/>
    <w:rPr>
      <w:rFonts w:ascii="Tahoma" w:eastAsia="微软雅黑" w:hAnsi="Tahoma"/>
      <w:sz w:val="22"/>
      <w:szCs w:val="22"/>
      <w:lang w:val="zh-CN" w:eastAsia="zh-CN"/>
    </w:rPr>
  </w:style>
  <w:style w:type="paragraph" w:customStyle="1" w:styleId="reader-word-layer">
    <w:name w:val="reader-word-layer"/>
    <w:basedOn w:val="a3"/>
    <w:qFormat/>
    <w:pPr>
      <w:widowControl/>
      <w:spacing w:before="100" w:beforeAutospacing="1" w:after="100" w:afterAutospacing="1"/>
      <w:jc w:val="left"/>
    </w:pPr>
    <w:rPr>
      <w:rFonts w:ascii="宋体" w:hAnsi="宋体" w:cs="宋体"/>
      <w:kern w:val="0"/>
      <w:sz w:val="24"/>
      <w:szCs w:val="24"/>
    </w:rPr>
  </w:style>
  <w:style w:type="paragraph" w:customStyle="1" w:styleId="000">
    <w:name w:val="00 0正文"/>
    <w:basedOn w:val="a3"/>
    <w:qFormat/>
    <w:pPr>
      <w:adjustRightInd w:val="0"/>
      <w:snapToGrid w:val="0"/>
      <w:spacing w:line="354" w:lineRule="exact"/>
      <w:ind w:firstLineChars="200" w:firstLine="420"/>
    </w:pPr>
    <w:rPr>
      <w:color w:val="000000"/>
      <w:szCs w:val="21"/>
    </w:rPr>
  </w:style>
  <w:style w:type="paragraph" w:customStyle="1" w:styleId="00">
    <w:name w:val="00 （一）"/>
    <w:basedOn w:val="a3"/>
    <w:qFormat/>
    <w:pPr>
      <w:adjustRightInd w:val="0"/>
      <w:snapToGrid w:val="0"/>
      <w:spacing w:line="354" w:lineRule="exact"/>
      <w:ind w:firstLineChars="200" w:firstLine="422"/>
    </w:pPr>
    <w:rPr>
      <w:b/>
      <w:color w:val="000000"/>
      <w:szCs w:val="21"/>
    </w:rPr>
  </w:style>
  <w:style w:type="paragraph" w:customStyle="1" w:styleId="afb">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b"/>
    <w:qFormat/>
    <w:rPr>
      <w:rFonts w:ascii="宋体" w:hAnsi="Times New Roman"/>
      <w:sz w:val="21"/>
      <w:lang w:bidi="ar-SA"/>
    </w:rPr>
  </w:style>
  <w:style w:type="paragraph" w:customStyle="1" w:styleId="a2">
    <w:name w:val="章标题"/>
    <w:next w:val="afb"/>
    <w:qFormat/>
    <w:pPr>
      <w:numPr>
        <w:ilvl w:val="1"/>
        <w:numId w:val="3"/>
      </w:numPr>
      <w:spacing w:beforeLines="50" w:before="156" w:afterLines="50" w:after="156"/>
      <w:jc w:val="both"/>
      <w:outlineLvl w:val="1"/>
    </w:pPr>
    <w:rPr>
      <w:rFonts w:ascii="黑体" w:eastAsia="黑体"/>
      <w:sz w:val="21"/>
    </w:rPr>
  </w:style>
  <w:style w:type="paragraph" w:customStyle="1" w:styleId="afc">
    <w:name w:val="博士论文正文"/>
    <w:basedOn w:val="a3"/>
    <w:next w:val="a9"/>
    <w:qFormat/>
    <w:pPr>
      <w:spacing w:line="360" w:lineRule="auto"/>
      <w:ind w:firstLineChars="200" w:firstLine="200"/>
    </w:pPr>
    <w:rPr>
      <w:rFonts w:eastAsia="仿宋_GB2312"/>
      <w:sz w:val="28"/>
      <w:szCs w:val="28"/>
    </w:rPr>
  </w:style>
  <w:style w:type="paragraph" w:customStyle="1" w:styleId="a1">
    <w:name w:val="生态县括号编号"/>
    <w:basedOn w:val="afc"/>
    <w:next w:val="afc"/>
    <w:qFormat/>
    <w:pPr>
      <w:numPr>
        <w:ilvl w:val="5"/>
        <w:numId w:val="4"/>
      </w:numPr>
      <w:ind w:firstLineChars="0" w:firstLine="0"/>
      <w:jc w:val="left"/>
    </w:pPr>
    <w:rPr>
      <w:szCs w:val="21"/>
      <w:lang w:val="zh-CN"/>
    </w:rPr>
  </w:style>
  <w:style w:type="paragraph" w:customStyle="1" w:styleId="a0">
    <w:name w:val="表头"/>
    <w:basedOn w:val="a3"/>
    <w:next w:val="a3"/>
    <w:qFormat/>
    <w:pPr>
      <w:numPr>
        <w:ilvl w:val="4"/>
        <w:numId w:val="4"/>
      </w:numPr>
      <w:spacing w:line="300" w:lineRule="auto"/>
      <w:jc w:val="center"/>
    </w:pPr>
    <w:rPr>
      <w:rFonts w:eastAsia="仿宋"/>
      <w:sz w:val="28"/>
      <w:szCs w:val="21"/>
    </w:rPr>
  </w:style>
  <w:style w:type="paragraph" w:customStyle="1" w:styleId="a">
    <w:name w:val="正文表标题"/>
    <w:next w:val="afb"/>
    <w:qFormat/>
    <w:pPr>
      <w:numPr>
        <w:numId w:val="5"/>
      </w:numPr>
      <w:tabs>
        <w:tab w:val="left" w:pos="360"/>
      </w:tabs>
      <w:spacing w:beforeLines="50" w:before="156" w:afterLines="50" w:after="156"/>
      <w:jc w:val="center"/>
    </w:pPr>
    <w:rPr>
      <w:rFonts w:ascii="黑体" w:eastAsia="黑体"/>
      <w:sz w:val="21"/>
    </w:rPr>
  </w:style>
  <w:style w:type="character" w:customStyle="1" w:styleId="font11">
    <w:name w:val="font11"/>
    <w:qFormat/>
    <w:rPr>
      <w:rFonts w:ascii="宋体" w:eastAsia="宋体" w:hAnsi="宋体" w:cs="宋体" w:hint="eastAsia"/>
      <w:color w:val="000000"/>
      <w:sz w:val="18"/>
      <w:szCs w:val="18"/>
      <w:u w:val="none"/>
    </w:rPr>
  </w:style>
  <w:style w:type="paragraph" w:customStyle="1" w:styleId="21">
    <w:name w:val="列出段落2"/>
    <w:basedOn w:val="a3"/>
    <w:uiPriority w:val="99"/>
    <w:unhideWhenUsed/>
    <w:qFormat/>
    <w:pPr>
      <w:widowControl/>
      <w:ind w:firstLineChars="200" w:firstLine="420"/>
      <w:jc w:val="left"/>
    </w:pPr>
    <w:rPr>
      <w:rFonts w:ascii="宋体" w:hAnsi="宋体" w:cs="宋体"/>
      <w:kern w:val="0"/>
      <w:sz w:val="24"/>
      <w:szCs w:val="24"/>
    </w:rPr>
  </w:style>
  <w:style w:type="paragraph" w:customStyle="1" w:styleId="001">
    <w:name w:val="00 表格标题"/>
    <w:basedOn w:val="a3"/>
    <w:qFormat/>
    <w:pPr>
      <w:snapToGrid w:val="0"/>
      <w:spacing w:beforeLines="50" w:afterLines="50" w:line="354" w:lineRule="exact"/>
      <w:jc w:val="center"/>
    </w:pPr>
    <w:rPr>
      <w:rFonts w:eastAsia="黑体"/>
      <w:color w:val="000000"/>
      <w:sz w:val="18"/>
      <w:szCs w:val="18"/>
    </w:rPr>
  </w:style>
  <w:style w:type="paragraph" w:customStyle="1" w:styleId="002">
    <w:name w:val="00 资料来源"/>
    <w:basedOn w:val="a3"/>
    <w:qFormat/>
    <w:pPr>
      <w:adjustRightInd w:val="0"/>
      <w:snapToGrid w:val="0"/>
      <w:ind w:firstLineChars="200" w:firstLine="360"/>
    </w:pPr>
    <w:rPr>
      <w:rFonts w:hAnsi="宋体"/>
      <w:sz w:val="18"/>
      <w:szCs w:val="24"/>
    </w:rPr>
  </w:style>
  <w:style w:type="paragraph" w:styleId="afd">
    <w:name w:val="List Paragraph"/>
    <w:basedOn w:val="a3"/>
    <w:uiPriority w:val="34"/>
    <w:qFormat/>
    <w:pPr>
      <w:ind w:firstLineChars="200" w:firstLine="420"/>
    </w:pPr>
  </w:style>
  <w:style w:type="character" w:customStyle="1" w:styleId="af5">
    <w:name w:val="批注主题 字符"/>
    <w:link w:val="af4"/>
    <w:uiPriority w:val="99"/>
    <w:semiHidden/>
    <w:qFormat/>
    <w:rPr>
      <w:rFonts w:ascii="Times New Roman" w:eastAsia="微软雅黑" w:hAnsi="Times New Roman"/>
      <w:b/>
      <w:bCs/>
      <w:kern w:val="2"/>
      <w:sz w:val="21"/>
      <w:szCs w:val="22"/>
      <w:lang w:val="zh-CN" w:eastAsia="zh-CN"/>
    </w:rPr>
  </w:style>
  <w:style w:type="character" w:customStyle="1" w:styleId="ac">
    <w:name w:val="批注框文本 字符"/>
    <w:link w:val="ab"/>
    <w:uiPriority w:val="99"/>
    <w:semiHidden/>
    <w:qFormat/>
    <w:rPr>
      <w:rFonts w:ascii="Times New Roman" w:hAnsi="Times New Roman"/>
      <w:kern w:val="2"/>
      <w:sz w:val="18"/>
      <w:szCs w:val="18"/>
    </w:rPr>
  </w:style>
  <w:style w:type="character" w:customStyle="1" w:styleId="font81">
    <w:name w:val="font81"/>
    <w:qFormat/>
    <w:rPr>
      <w:rFonts w:ascii="宋体" w:eastAsia="宋体" w:hAnsi="宋体" w:cs="宋体" w:hint="eastAsia"/>
      <w:color w:val="000000"/>
      <w:sz w:val="18"/>
      <w:szCs w:val="18"/>
      <w:u w:val="none"/>
      <w:vertAlign w:val="superscript"/>
    </w:rPr>
  </w:style>
  <w:style w:type="paragraph" w:customStyle="1" w:styleId="TOC10">
    <w:name w:val="TOC 标题1"/>
    <w:basedOn w:val="1"/>
    <w:next w:val="a3"/>
    <w:uiPriority w:val="39"/>
    <w:unhideWhenUsed/>
    <w:qFormat/>
    <w:pPr>
      <w:keepNext/>
      <w:widowControl/>
      <w:numPr>
        <w:numId w:val="0"/>
      </w:numPr>
      <w:spacing w:before="240" w:line="259" w:lineRule="auto"/>
      <w:jc w:val="left"/>
      <w:outlineLvl w:val="9"/>
    </w:pPr>
    <w:rPr>
      <w:rFonts w:asciiTheme="majorHAnsi" w:eastAsiaTheme="majorEastAsia" w:hAnsiTheme="majorHAnsi" w:cstheme="majorBidi"/>
      <w:bCs w:val="0"/>
      <w:color w:val="2E74B5" w:themeColor="accent1" w:themeShade="BF"/>
      <w:kern w:val="0"/>
      <w:sz w:val="32"/>
      <w:szCs w:val="32"/>
      <w:lang w:val="en-US"/>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afe">
    <w:name w:val="封面标准文稿类别"/>
    <w:basedOn w:val="a3"/>
    <w:qFormat/>
    <w:pPr>
      <w:spacing w:before="440" w:after="160"/>
      <w:jc w:val="center"/>
      <w:textAlignment w:val="center"/>
    </w:pPr>
    <w:rPr>
      <w:rFonts w:ascii="宋体"/>
      <w:kern w:val="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1318</Words>
  <Characters>7518</Characters>
  <Application>Microsoft Office Word</Application>
  <DocSecurity>0</DocSecurity>
  <Lines>62</Lines>
  <Paragraphs>17</Paragraphs>
  <ScaleCrop>false</ScaleCrop>
  <Company>ff</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c:creator>
  <cp:lastModifiedBy>Dong Tingwei</cp:lastModifiedBy>
  <cp:revision>4</cp:revision>
  <cp:lastPrinted>2023-04-18T03:15:00Z</cp:lastPrinted>
  <dcterms:created xsi:type="dcterms:W3CDTF">2023-03-27T02:36:00Z</dcterms:created>
  <dcterms:modified xsi:type="dcterms:W3CDTF">2023-04-18T03:15:00Z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29C509C6C8C14665879593446277737A</vt:lpwstr>
  </property>
</Properties>
</file>