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4C4C4" w:sz="6" w:space="15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《连衣裙、裙套》新标准2022年10月1日实施！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2"/>
          <w:szCs w:val="22"/>
          <w:bdr w:val="none" w:color="auto" w:sz="0" w:space="0"/>
          <w:shd w:val="clear" w:fill="FFFFFF"/>
        </w:rPr>
        <w:t>FZ/T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2"/>
          <w:szCs w:val="22"/>
          <w:bdr w:val="none" w:color="auto" w:sz="0" w:space="0"/>
          <w:shd w:val="clear" w:fill="FFFFFF"/>
        </w:rPr>
        <w:t>81004-2022《连衣裙、裙套》于2022年04月08日发布，新标准于2022年10月01日实施。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2"/>
          <w:szCs w:val="22"/>
          <w:bdr w:val="none" w:color="auto" w:sz="0" w:space="0"/>
          <w:shd w:val="clear" w:fill="FFFFFF"/>
        </w:rPr>
        <w:t>   现针对FZ/T 81004-2022《连衣裙、裙套》标准要求、检验方法两方面与旧版标准进行对比。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5625" cy="10398760"/>
            <wp:effectExtent l="0" t="0" r="3175" b="254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1039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4395" cy="9165590"/>
            <wp:effectExtent l="0" t="0" r="8255" b="1651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10259695"/>
            <wp:effectExtent l="0" t="0" r="13970" b="8255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2"/>
          <w:szCs w:val="22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2"/>
          <w:szCs w:val="22"/>
          <w:shd w:val="clear" w:fill="FFFFFF"/>
        </w:rPr>
        <w:t>来源：GTTC广检集团</w:t>
      </w:r>
    </w:p>
    <w:sectPr>
      <w:pgSz w:w="11906" w:h="16838"/>
      <w:pgMar w:top="306" w:right="102" w:bottom="306" w:left="10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DM0MWNiYWFlNjgyNzdhN2NlNmMyODFlNTFlYTAifQ=="/>
  </w:docVars>
  <w:rsids>
    <w:rsidRoot w:val="00000000"/>
    <w:rsid w:val="4BC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2022-11-02T02:27:16Z</dcterms:created>
  <dc:creator>Administrator</dc:creator>
  <cp:lastModifiedBy>Administrator</cp:lastModifiedBy>
  <dcterms:modified xsi:type="dcterms:W3CDTF">2022-11-02T02:33:38Z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73CAAEA3A7554C50ACA95703E006774C</vt:lpwstr>
  </property>
</Properties>
</file>